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eastAsiaTheme="minorEastAsia"/>
          <w:b/>
          <w:bCs/>
          <w:sz w:val="30"/>
          <w:szCs w:val="30"/>
          <w:lang w:eastAsia="zh-CN"/>
        </w:rPr>
      </w:pPr>
      <w:bookmarkStart w:id="0" w:name="_Toc509412862"/>
      <w:bookmarkStart w:id="1" w:name="_Toc508093994"/>
      <w:r>
        <w:rPr>
          <w:rFonts w:hint="eastAsia" w:ascii="宋体" w:hAnsi="宋体" w:eastAsia="宋体" w:cs="宋体"/>
          <w:b/>
          <w:bCs/>
          <w:sz w:val="30"/>
          <w:szCs w:val="30"/>
        </w:rPr>
        <w:t>※</w:t>
      </w:r>
      <w:r>
        <w:rPr>
          <w:rFonts w:hint="eastAsia" w:eastAsia="宋体"/>
          <w:b/>
          <w:bCs/>
          <w:sz w:val="30"/>
          <w:szCs w:val="30"/>
          <w:lang w:eastAsia="zh-CN"/>
        </w:rPr>
        <w:t>202</w:t>
      </w:r>
      <w:r>
        <w:rPr>
          <w:rFonts w:hint="eastAsia" w:eastAsia="宋体"/>
          <w:b/>
          <w:bCs/>
          <w:sz w:val="30"/>
          <w:szCs w:val="30"/>
          <w:lang w:val="en-US" w:eastAsia="zh-CN"/>
        </w:rPr>
        <w:t>2</w:t>
      </w:r>
      <w:r>
        <w:rPr>
          <w:b/>
          <w:bCs/>
          <w:sz w:val="30"/>
          <w:szCs w:val="30"/>
        </w:rPr>
        <w:t>年度广西</w:t>
      </w:r>
      <w:bookmarkEnd w:id="0"/>
      <w:bookmarkEnd w:id="1"/>
      <w:r>
        <w:rPr>
          <w:rFonts w:hint="eastAsia"/>
          <w:b/>
          <w:bCs/>
          <w:sz w:val="30"/>
          <w:szCs w:val="30"/>
          <w:lang w:eastAsia="zh-CN"/>
        </w:rPr>
        <w:t>自然科学奖公示材料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eastAsia="黑体"/>
          <w:b/>
          <w:sz w:val="24"/>
          <w:szCs w:val="24"/>
          <w:lang w:eastAsia="zh-CN"/>
        </w:rPr>
      </w:pPr>
      <w:r>
        <w:rPr>
          <w:rFonts w:hint="eastAsia" w:ascii="Times New Roman" w:eastAsia="黑体"/>
          <w:b/>
          <w:sz w:val="24"/>
          <w:szCs w:val="24"/>
          <w:lang w:eastAsia="zh-CN"/>
        </w:rPr>
        <w:t>成果</w:t>
      </w:r>
      <w:r>
        <w:rPr>
          <w:rFonts w:ascii="Times New Roman" w:eastAsia="黑体"/>
          <w:b/>
          <w:sz w:val="24"/>
          <w:szCs w:val="24"/>
        </w:rPr>
        <w:t>名称</w:t>
      </w:r>
      <w:r>
        <w:rPr>
          <w:rFonts w:hint="eastAsia" w:ascii="Times New Roman" w:eastAsia="黑体"/>
          <w:b/>
          <w:sz w:val="24"/>
          <w:szCs w:val="24"/>
          <w:lang w:eastAsia="zh-CN"/>
        </w:rPr>
        <w:t>：</w:t>
      </w:r>
      <w:r>
        <w:rPr>
          <w:rFonts w:hint="eastAsia" w:ascii="宋体" w:hAnsi="宋体" w:eastAsia="宋体" w:cs="宋体"/>
          <w:b/>
          <w:sz w:val="24"/>
          <w:szCs w:val="24"/>
        </w:rPr>
        <w:t>基于信息深度融合的干道瓶颈反馈控制方法</w:t>
      </w:r>
      <w:r>
        <w:rPr>
          <w:rFonts w:hint="eastAsia" w:ascii="宋体" w:hAnsi="宋体" w:eastAsia="宋体" w:cs="宋体"/>
          <w:b/>
          <w:sz w:val="24"/>
          <w:szCs w:val="24"/>
          <w:lang w:eastAsia="zh-CN"/>
        </w:rPr>
        <w:t>　</w:t>
      </w:r>
      <w:r>
        <w:rPr>
          <w:rFonts w:hint="eastAsia" w:ascii="Times New Roman" w:eastAsia="黑体"/>
          <w:b/>
          <w:sz w:val="24"/>
          <w:szCs w:val="24"/>
          <w:lang w:eastAsia="zh-CN"/>
        </w:rPr>
        <w:t>　　　　　　　</w:t>
      </w:r>
      <w:r>
        <w:rPr>
          <w:rFonts w:hint="eastAsia" w:ascii="Times New Roman" w:eastAsia="黑体"/>
          <w:b w:val="0"/>
          <w:bCs/>
          <w:sz w:val="24"/>
          <w:szCs w:val="24"/>
          <w:lang w:eastAsia="zh-CN"/>
        </w:rPr>
        <w:t>（自治区科技成果登记号：2022F012J002689）</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ascii="Times New Roman" w:eastAsia="黑体"/>
          <w:b/>
          <w:sz w:val="24"/>
          <w:szCs w:val="24"/>
        </w:rPr>
        <w:t>拟提名者</w:t>
      </w:r>
      <w:r>
        <w:rPr>
          <w:rFonts w:hint="eastAsia" w:ascii="Times New Roman" w:eastAsia="黑体"/>
          <w:b/>
          <w:sz w:val="24"/>
          <w:szCs w:val="24"/>
          <w:lang w:eastAsia="zh-CN"/>
        </w:rPr>
        <w:t>：</w:t>
      </w:r>
      <w:r>
        <w:rPr>
          <w:rFonts w:hint="eastAsia"/>
          <w:sz w:val="24"/>
          <w:szCs w:val="24"/>
          <w:lang w:eastAsia="zh-CN"/>
        </w:rPr>
        <w:t>广西壮族自治区教育厅</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eastAsia="黑体"/>
          <w:b/>
          <w:sz w:val="24"/>
          <w:szCs w:val="24"/>
          <w:lang w:val="en-US" w:eastAsia="zh-CN"/>
        </w:rPr>
      </w:pPr>
      <w:r>
        <w:rPr>
          <w:rFonts w:hint="eastAsia" w:ascii="Times New Roman" w:eastAsia="黑体"/>
          <w:b/>
          <w:sz w:val="24"/>
          <w:szCs w:val="24"/>
          <w:lang w:eastAsia="zh-CN"/>
        </w:rPr>
        <w:t>成果</w:t>
      </w:r>
      <w:r>
        <w:rPr>
          <w:rFonts w:ascii="Times New Roman" w:eastAsia="黑体"/>
          <w:b/>
          <w:sz w:val="24"/>
          <w:szCs w:val="24"/>
        </w:rPr>
        <w:t>简介</w:t>
      </w:r>
    </w:p>
    <w:p>
      <w:pPr>
        <w:pStyle w:val="8"/>
        <w:ind w:firstLine="420" w:firstLineChars="200"/>
        <w:jc w:val="both"/>
      </w:pPr>
      <w:r>
        <w:t>本项目通过交通拥堵现象中各种不同交通信息</w:t>
      </w:r>
      <w:r>
        <w:rPr>
          <w:rFonts w:hint="eastAsia"/>
        </w:rPr>
        <w:t>融合</w:t>
      </w:r>
      <w:r>
        <w:t>协同传输对交通流的影响研究和文献资料梳理研读，针对交通实际</w:t>
      </w:r>
      <w:bookmarkStart w:id="12" w:name="_GoBack"/>
      <w:bookmarkEnd w:id="12"/>
      <w:r>
        <w:t>存在的问题，深入研究了干道瓶颈区交通信息与交通物理系统深度融合时各种信息</w:t>
      </w:r>
      <w:r>
        <w:rPr>
          <w:rFonts w:hint="eastAsia"/>
        </w:rPr>
        <w:t>融合</w:t>
      </w:r>
      <w:r>
        <w:t>传输对交通系统的影响。从人-车-路-信息交互传输与物理系统深度融合特征，建立了相应的干道</w:t>
      </w:r>
      <w:r>
        <w:rPr>
          <w:rFonts w:hint="eastAsia"/>
        </w:rPr>
        <w:t>瓶颈</w:t>
      </w:r>
      <w:r>
        <w:t>区交通流协同反馈控制模型和控制模式。从面向T-CPS系统的干道瓶颈交通信息识别→交通信息对干道瓶颈的影响→交通信息深度融合算法→瓶颈反馈控制方法四个阶次递进，在T-CPS环境下，通过车车通信、车路通信和车人通信三个方面实现交通信息的深度融合， 探讨人-车-路-信息交互作用下干道瓶颈</w:t>
      </w:r>
      <w:r>
        <w:rPr>
          <w:rFonts w:hint="eastAsia"/>
        </w:rPr>
        <w:t>区</w:t>
      </w:r>
      <w:r>
        <w:t>交通流反馈控制方法，采用引入信息量控制参数，以提升交通稳定性为目标，实现交通流量的优化方法，提出了合理的优化与强制的反馈控制策略，开发干道瓶颈区虚拟仿真实验控制软件。针对交通干道瓶颈问题，</w:t>
      </w:r>
      <w:r>
        <w:rPr>
          <w:rFonts w:hint="eastAsia"/>
          <w:lang w:eastAsia="zh-CN"/>
        </w:rPr>
        <w:t>成果的</w:t>
      </w:r>
      <w:r>
        <w:rPr>
          <w:rFonts w:hint="eastAsia"/>
          <w:b/>
          <w:lang w:eastAsia="zh-CN"/>
        </w:rPr>
        <w:t>代表性学</w:t>
      </w:r>
      <w:r>
        <w:rPr>
          <w:b/>
        </w:rPr>
        <w:t>术论文8 篇，</w:t>
      </w:r>
      <w:r>
        <w:rPr>
          <w:rFonts w:hint="eastAsia"/>
          <w:b/>
          <w:lang w:eastAsia="zh-CN"/>
        </w:rPr>
        <w:t>得到了广泛的关注，总引用次数达到</w:t>
      </w:r>
      <w:r>
        <w:rPr>
          <w:rFonts w:hint="eastAsia"/>
          <w:b/>
          <w:lang w:val="en-US" w:eastAsia="zh-CN"/>
        </w:rPr>
        <w:t>361次，得到了许多同行的正面评价</w:t>
      </w:r>
      <w:r>
        <w:t>。</w:t>
      </w:r>
      <w:r>
        <w:rPr>
          <w:rFonts w:hint="eastAsia"/>
          <w:lang w:eastAsia="zh-CN"/>
        </w:rPr>
        <w:t>代表性</w:t>
      </w:r>
      <w:r>
        <w:t>成果主要是：</w:t>
      </w:r>
      <w:r>
        <w:rPr>
          <w:b/>
        </w:rPr>
        <w:t>一是</w:t>
      </w:r>
      <w:r>
        <w:t>针对城市干道瓶颈区交通鸣笛信息与物理系统融合协同特征，通过引入不同交通流要素数据信息控制项，建立了鸣笛环境下</w:t>
      </w:r>
      <w:r>
        <w:rPr>
          <w:rFonts w:hint="eastAsia"/>
        </w:rPr>
        <w:t>信息</w:t>
      </w:r>
      <w:r>
        <w:t>融合的</w:t>
      </w:r>
      <w:r>
        <w:rPr>
          <w:rFonts w:hint="eastAsia"/>
          <w:lang w:eastAsia="zh-CN"/>
        </w:rPr>
        <w:t>双</w:t>
      </w:r>
      <w:r>
        <w:t>车道反馈控制格子模型</w:t>
      </w:r>
      <w:r>
        <w:rPr>
          <w:rFonts w:hint="eastAsia"/>
          <w:lang w:eastAsia="zh-CN"/>
        </w:rPr>
        <w:t>和</w:t>
      </w:r>
      <w:r>
        <w:t>鸣笛环境下综合驾驶员特性</w:t>
      </w:r>
      <w:r>
        <w:rPr>
          <w:rFonts w:hint="eastAsia"/>
        </w:rPr>
        <w:t>信息</w:t>
      </w:r>
      <w:r>
        <w:t>融合的</w:t>
      </w:r>
      <w:r>
        <w:rPr>
          <w:rFonts w:hint="eastAsia"/>
          <w:lang w:eastAsia="zh-CN"/>
        </w:rPr>
        <w:t>单车道</w:t>
      </w:r>
      <w:r>
        <w:t>交通流反馈控制格子模型；</w:t>
      </w:r>
      <w:r>
        <w:rPr>
          <w:b/>
        </w:rPr>
        <w:t>二是</w:t>
      </w:r>
      <w:r>
        <w:t>针对城市干道瓶颈区交通中断信息与物理系统融合协同特征，通过引入反映交通中断信息控制项，建立了交通中断预估</w:t>
      </w:r>
      <w:r>
        <w:rPr>
          <w:rFonts w:hint="eastAsia"/>
        </w:rPr>
        <w:t>信息</w:t>
      </w:r>
      <w:r>
        <w:t>融合的交通流反馈</w:t>
      </w:r>
      <w:r>
        <w:rPr>
          <w:rFonts w:hint="eastAsia"/>
        </w:rPr>
        <w:t>控制</w:t>
      </w:r>
      <w:r>
        <w:t>跟驰模型；</w:t>
      </w:r>
      <w:r>
        <w:rPr>
          <w:b/>
        </w:rPr>
        <w:t>三是</w:t>
      </w:r>
      <w:r>
        <w:t>针对城市干道瓶颈区交通信息</w:t>
      </w:r>
      <w:r>
        <w:rPr>
          <w:rFonts w:hint="eastAsia"/>
          <w:lang w:eastAsia="zh-CN"/>
        </w:rPr>
        <w:t>预估</w:t>
      </w:r>
      <w:r>
        <w:t>与物理系统融合协同特征，通过引入交通信息</w:t>
      </w:r>
      <w:r>
        <w:rPr>
          <w:rFonts w:hint="eastAsia"/>
          <w:lang w:eastAsia="zh-CN"/>
        </w:rPr>
        <w:t>预估</w:t>
      </w:r>
      <w:r>
        <w:t>控制项，建立了</w:t>
      </w:r>
      <w:r>
        <w:rPr>
          <w:rFonts w:hint="eastAsia"/>
          <w:lang w:eastAsia="zh-CN"/>
        </w:rPr>
        <w:t>单车道预估差异</w:t>
      </w:r>
      <w:r>
        <w:t>反馈</w:t>
      </w:r>
      <w:r>
        <w:rPr>
          <w:rFonts w:hint="eastAsia"/>
          <w:lang w:eastAsia="zh-CN"/>
        </w:rPr>
        <w:t>控制</w:t>
      </w:r>
      <w:r>
        <w:t>格子模型；</w:t>
      </w:r>
      <w:r>
        <w:rPr>
          <w:b/>
        </w:rPr>
        <w:t>四是</w:t>
      </w:r>
      <w:r>
        <w:t>针对城市干道瓶颈区优化速度差</w:t>
      </w:r>
      <w:r>
        <w:rPr>
          <w:rFonts w:hint="eastAsia"/>
          <w:lang w:eastAsia="zh-CN"/>
        </w:rPr>
        <w:t>和优化流差</w:t>
      </w:r>
      <w:r>
        <w:t>信息与物理系统融合协同特征，通过引入优化速度差</w:t>
      </w:r>
      <w:r>
        <w:rPr>
          <w:rFonts w:hint="eastAsia"/>
          <w:lang w:eastAsia="zh-CN"/>
        </w:rPr>
        <w:t>和优化流差</w:t>
      </w:r>
      <w:r>
        <w:t>信息控制项，建立了</w:t>
      </w:r>
      <w:r>
        <w:rPr>
          <w:rFonts w:hint="eastAsia"/>
          <w:lang w:eastAsia="zh-CN"/>
        </w:rPr>
        <w:t>单车道优化速度差反馈控制跟驰模型和双车道优化流差反馈控制格子模型</w:t>
      </w:r>
      <w:r>
        <w:t>。</w:t>
      </w:r>
      <w:r>
        <w:rPr>
          <w:rFonts w:hint="eastAsia"/>
          <w:b/>
          <w:lang w:eastAsia="zh-CN"/>
        </w:rPr>
        <w:t>五</w:t>
      </w:r>
      <w:r>
        <w:rPr>
          <w:b/>
        </w:rPr>
        <w:t>是</w:t>
      </w:r>
      <w:r>
        <w:t>针对城市干道瓶颈区</w:t>
      </w:r>
      <w:r>
        <w:rPr>
          <w:rFonts w:hint="eastAsia"/>
          <w:lang w:eastAsia="zh-CN"/>
        </w:rPr>
        <w:t>流量延迟信息</w:t>
      </w:r>
      <w:r>
        <w:t>与物理系统融合协同特征，通过引入</w:t>
      </w:r>
      <w:r>
        <w:rPr>
          <w:rFonts w:hint="eastAsia"/>
          <w:lang w:eastAsia="zh-CN"/>
        </w:rPr>
        <w:t>流量延迟</w:t>
      </w:r>
      <w:r>
        <w:t>信息控制项，建立了</w:t>
      </w:r>
      <w:r>
        <w:rPr>
          <w:rFonts w:hint="eastAsia"/>
          <w:lang w:eastAsia="zh-CN"/>
        </w:rPr>
        <w:t>单双车道流量延迟反馈控制格子模型</w:t>
      </w:r>
      <w:r>
        <w:t>。本项目面向T-CPS系统，针对交通干道瓶颈区交通拥堵问题，从驾驶员对鸣笛反应信息、交通中断预估信息、交通</w:t>
      </w:r>
      <w:r>
        <w:rPr>
          <w:rFonts w:hint="eastAsia"/>
          <w:lang w:eastAsia="zh-CN"/>
        </w:rPr>
        <w:t>预估</w:t>
      </w:r>
      <w:r>
        <w:t>信息，以及优化速度差</w:t>
      </w:r>
      <w:r>
        <w:rPr>
          <w:rFonts w:hint="eastAsia"/>
          <w:lang w:eastAsia="zh-CN"/>
        </w:rPr>
        <w:t>与流差</w:t>
      </w:r>
      <w:r>
        <w:t>信息</w:t>
      </w:r>
      <w:r>
        <w:rPr>
          <w:rFonts w:hint="eastAsia"/>
          <w:lang w:eastAsia="zh-CN"/>
        </w:rPr>
        <w:t>、流量延迟五</w:t>
      </w:r>
      <w:r>
        <w:t>个方面探究了交通信息与交通系统的深度融合时交通流运行的基本特征和运动规律。面向T-CPS，考虑交通信息与交通系统的深度融合时交通环境、条件和动态信息等因素对交通系统的影响，建立了一系列具有</w:t>
      </w:r>
      <w:r>
        <w:rPr>
          <w:rFonts w:hint="eastAsia"/>
        </w:rPr>
        <w:t>创新</w:t>
      </w:r>
      <w:r>
        <w:t>性的宏、微观智能交通系统的协同反馈控制模型和协同反馈控制模式，提出了缓减和抑制干道瓶颈区交通拥堵的新理论和新方法，极大程度提升了交通系统的稳定性，为智能交通系统的应用和发展奠定了理论基础。采用线性稳定性分析、非线性分析、现代控制理论与数值模拟的研究方法，对提出的干道瓶颈的反馈控制模型进行了理论分析和数值模拟，结果表明，基于交通信息深度融合的干道瓶颈反馈控制模型有效提升交通系统的动力学特性。同时，本项目研究成果进一步为T-CPS系统中城市干道瓶颈区交通信息系统与交通物理系统的深度融合提供理论基础，为提升交通拥堵控制的模拟软件的开发提供理论指导。</w:t>
      </w:r>
    </w:p>
    <w:p>
      <w:pPr>
        <w:pStyle w:val="8"/>
        <w:ind w:firstLine="420" w:firstLineChars="200"/>
        <w:jc w:val="both"/>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eastAsia="黑体"/>
          <w:b/>
          <w:sz w:val="24"/>
          <w:szCs w:val="24"/>
          <w:lang w:eastAsia="zh-CN"/>
        </w:rPr>
      </w:pPr>
      <w:r>
        <w:rPr>
          <w:rFonts w:hint="default" w:ascii="Times New Roman" w:eastAsia="黑体"/>
          <w:b/>
          <w:sz w:val="24"/>
          <w:szCs w:val="24"/>
          <w:lang w:eastAsia="zh-CN"/>
        </w:rPr>
        <w:t>代表性论文（专著）目录（不超过8篇）</w:t>
      </w:r>
    </w:p>
    <w:tbl>
      <w:tblPr>
        <w:tblStyle w:val="5"/>
        <w:tblW w:w="946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02"/>
        <w:gridCol w:w="669"/>
        <w:gridCol w:w="931"/>
        <w:gridCol w:w="779"/>
        <w:gridCol w:w="953"/>
        <w:gridCol w:w="820"/>
        <w:gridCol w:w="939"/>
        <w:gridCol w:w="773"/>
        <w:gridCol w:w="465"/>
        <w:gridCol w:w="516"/>
        <w:gridCol w:w="736"/>
        <w:gridCol w:w="778"/>
        <w:gridCol w:w="5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602" w:type="dxa"/>
            <w:tcBorders>
              <w:top w:val="single" w:color="auto" w:sz="8" w:space="0"/>
              <w:left w:val="single" w:color="auto" w:sz="8"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2" w:name="_Toc70090875"/>
            <w:r>
              <w:rPr>
                <w:rFonts w:ascii="Times New Roman" w:eastAsia="方正黑体_GBK"/>
                <w:snapToGrid w:val="0"/>
                <w:color w:val="000000"/>
                <w:sz w:val="18"/>
                <w:szCs w:val="18"/>
              </w:rPr>
              <w:t>排序</w:t>
            </w:r>
            <w:bookmarkEnd w:id="2"/>
          </w:p>
        </w:tc>
        <w:tc>
          <w:tcPr>
            <w:tcW w:w="669" w:type="dxa"/>
            <w:tcBorders>
              <w:top w:val="single" w:color="auto" w:sz="8"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类型</w:t>
            </w:r>
          </w:p>
        </w:tc>
        <w:tc>
          <w:tcPr>
            <w:tcW w:w="931" w:type="dxa"/>
            <w:tcBorders>
              <w:top w:val="single" w:color="auto" w:sz="8"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论文专著名称</w:t>
            </w:r>
          </w:p>
        </w:tc>
        <w:tc>
          <w:tcPr>
            <w:tcW w:w="779" w:type="dxa"/>
            <w:tcBorders>
              <w:top w:val="single" w:color="auto" w:sz="8"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3" w:name="_Toc70090878"/>
            <w:r>
              <w:rPr>
                <w:rFonts w:ascii="Times New Roman" w:eastAsia="方正黑体_GBK"/>
                <w:snapToGrid w:val="0"/>
                <w:color w:val="000000"/>
                <w:sz w:val="18"/>
                <w:szCs w:val="18"/>
              </w:rPr>
              <w:t>年卷页</w:t>
            </w:r>
            <w:bookmarkEnd w:id="3"/>
            <w:bookmarkStart w:id="4" w:name="_Toc70090879"/>
            <w:bookmarkEnd w:id="4"/>
            <w:r>
              <w:rPr>
                <w:rFonts w:ascii="Times New Roman" w:eastAsia="方正黑体_GBK"/>
                <w:snapToGrid w:val="0"/>
                <w:color w:val="000000"/>
                <w:sz w:val="18"/>
                <w:szCs w:val="18"/>
              </w:rPr>
              <w:t>（</w:t>
            </w:r>
            <w:bookmarkStart w:id="5" w:name="_Toc70090880"/>
            <w:bookmarkEnd w:id="5"/>
            <w:r>
              <w:rPr>
                <w:rFonts w:ascii="Times New Roman" w:eastAsia="方正黑体_GBK"/>
                <w:snapToGrid w:val="0"/>
                <w:color w:val="000000"/>
                <w:sz w:val="18"/>
                <w:szCs w:val="18"/>
              </w:rPr>
              <w:t>版号）</w:t>
            </w:r>
          </w:p>
        </w:tc>
        <w:tc>
          <w:tcPr>
            <w:tcW w:w="953" w:type="dxa"/>
            <w:tcBorders>
              <w:top w:val="single" w:color="auto" w:sz="8"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bookmarkStart w:id="6" w:name="_Toc72832406"/>
            <w:r>
              <w:rPr>
                <w:rFonts w:ascii="Times New Roman" w:eastAsia="方正黑体_GBK"/>
                <w:snapToGrid w:val="0"/>
                <w:color w:val="000000"/>
                <w:sz w:val="18"/>
                <w:szCs w:val="18"/>
              </w:rPr>
              <w:t>发表日期</w:t>
            </w:r>
            <w:bookmarkEnd w:id="6"/>
          </w:p>
        </w:tc>
        <w:tc>
          <w:tcPr>
            <w:tcW w:w="820" w:type="dxa"/>
            <w:tcBorders>
              <w:top w:val="single" w:color="auto" w:sz="8"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7" w:name="_Toc70090886"/>
            <w:r>
              <w:rPr>
                <w:rFonts w:ascii="Times New Roman" w:eastAsia="方正黑体_GBK"/>
                <w:snapToGrid w:val="0"/>
                <w:color w:val="000000"/>
                <w:sz w:val="18"/>
                <w:szCs w:val="18"/>
              </w:rPr>
              <w:t>作者</w:t>
            </w:r>
            <w:bookmarkEnd w:id="7"/>
          </w:p>
        </w:tc>
        <w:tc>
          <w:tcPr>
            <w:tcW w:w="939" w:type="dxa"/>
            <w:tcBorders>
              <w:top w:val="single" w:color="auto" w:sz="8"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8" w:name="_Toc72832412"/>
            <w:r>
              <w:rPr>
                <w:rFonts w:ascii="Times New Roman" w:eastAsia="方正黑体_GBK"/>
                <w:snapToGrid w:val="0"/>
                <w:color w:val="000000"/>
                <w:sz w:val="18"/>
                <w:szCs w:val="18"/>
              </w:rPr>
              <w:t>署名单位</w:t>
            </w:r>
            <w:bookmarkEnd w:id="8"/>
          </w:p>
        </w:tc>
        <w:tc>
          <w:tcPr>
            <w:tcW w:w="773" w:type="dxa"/>
            <w:tcBorders>
              <w:top w:val="single" w:color="auto" w:sz="8"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9" w:name="_Toc70090889"/>
            <w:r>
              <w:rPr>
                <w:rFonts w:ascii="Times New Roman" w:eastAsia="方正黑体_GBK"/>
                <w:snapToGrid w:val="0"/>
                <w:color w:val="000000"/>
                <w:sz w:val="18"/>
                <w:szCs w:val="18"/>
              </w:rPr>
              <w:t>刊名</w:t>
            </w:r>
            <w:bookmarkEnd w:id="9"/>
          </w:p>
        </w:tc>
        <w:tc>
          <w:tcPr>
            <w:tcW w:w="465" w:type="dxa"/>
            <w:tcBorders>
              <w:top w:val="single" w:color="auto" w:sz="8"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通讯作者</w:t>
            </w:r>
          </w:p>
        </w:tc>
        <w:tc>
          <w:tcPr>
            <w:tcW w:w="516" w:type="dxa"/>
            <w:tcBorders>
              <w:top w:val="single" w:color="auto" w:sz="8"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他引次数</w:t>
            </w:r>
          </w:p>
        </w:tc>
        <w:tc>
          <w:tcPr>
            <w:tcW w:w="736" w:type="dxa"/>
            <w:tcBorders>
              <w:top w:val="single" w:color="auto" w:sz="8"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10" w:name="_Toc70090890"/>
            <w:r>
              <w:rPr>
                <w:rFonts w:ascii="Times New Roman" w:eastAsia="方正黑体_GBK"/>
                <w:snapToGrid w:val="0"/>
                <w:color w:val="000000"/>
                <w:sz w:val="18"/>
                <w:szCs w:val="18"/>
              </w:rPr>
              <w:t>检索数据库</w:t>
            </w:r>
            <w:bookmarkEnd w:id="10"/>
          </w:p>
        </w:tc>
        <w:tc>
          <w:tcPr>
            <w:tcW w:w="778" w:type="dxa"/>
            <w:tcBorders>
              <w:top w:val="single" w:color="auto" w:sz="8"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广西单位是否署名</w:t>
            </w:r>
          </w:p>
        </w:tc>
        <w:tc>
          <w:tcPr>
            <w:tcW w:w="507" w:type="dxa"/>
            <w:tcBorders>
              <w:top w:val="single" w:color="auto" w:sz="8"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附件</w:t>
            </w:r>
            <w:bookmarkStart w:id="11" w:name="_Toc70090891"/>
            <w:r>
              <w:rPr>
                <w:rFonts w:ascii="Times New Roman" w:eastAsia="方正黑体_GBK"/>
                <w:snapToGrid w:val="0"/>
                <w:color w:val="000000"/>
                <w:sz w:val="18"/>
                <w:szCs w:val="18"/>
              </w:rPr>
              <w:t>编号</w:t>
            </w:r>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1</w:t>
            </w:r>
          </w:p>
        </w:tc>
        <w:tc>
          <w:tcPr>
            <w:tcW w:w="66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eastAsiaTheme="minorEastAsia"/>
                <w:snapToGrid w:val="0"/>
                <w:color w:val="000000"/>
                <w:sz w:val="18"/>
                <w:szCs w:val="18"/>
                <w:lang w:eastAsia="zh-CN"/>
              </w:rPr>
            </w:pPr>
            <w:r>
              <w:rPr>
                <w:rFonts w:hint="eastAsia" w:ascii="Times New Roman"/>
                <w:snapToGrid w:val="0"/>
                <w:color w:val="000000"/>
                <w:sz w:val="18"/>
                <w:szCs w:val="18"/>
                <w:lang w:eastAsia="zh-CN"/>
              </w:rPr>
              <w:t>论文</w:t>
            </w:r>
          </w:p>
        </w:tc>
        <w:tc>
          <w:tcPr>
            <w:tcW w:w="931"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240" w:lineRule="auto"/>
              <w:jc w:val="left"/>
              <w:outlineLvl w:val="1"/>
              <w:rPr>
                <w:rFonts w:hint="default" w:ascii="Times New Roman" w:hAnsi="Times New Roman" w:cs="Times New Roman"/>
                <w:snapToGrid w:val="0"/>
                <w:color w:val="000000"/>
                <w:sz w:val="10"/>
                <w:szCs w:val="10"/>
              </w:rPr>
            </w:pPr>
            <w:r>
              <w:rPr>
                <w:rFonts w:hint="default" w:ascii="Times New Roman" w:hAnsi="Times New Roman" w:cs="Times New Roman"/>
                <w:sz w:val="13"/>
                <w:szCs w:val="13"/>
              </w:rPr>
              <w:t>Nonlinear analysis of a new lattice hydrodynamic model with the consideration of honk effect on flux for two-lane highway</w:t>
            </w:r>
          </w:p>
        </w:tc>
        <w:tc>
          <w:tcPr>
            <w:tcW w:w="77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both"/>
              <w:outlineLvl w:val="1"/>
              <w:rPr>
                <w:rFonts w:hint="default" w:ascii="Times New Roman" w:eastAsiaTheme="minorEastAsia"/>
                <w:snapToGrid w:val="0"/>
                <w:color w:val="000000"/>
                <w:sz w:val="16"/>
                <w:szCs w:val="16"/>
                <w:lang w:val="en-US" w:eastAsia="zh-CN"/>
              </w:rPr>
            </w:pPr>
            <w:r>
              <w:rPr>
                <w:rFonts w:hint="default" w:ascii="Times New Roman" w:hAnsi="Times New Roman" w:cs="Times New Roman"/>
                <w:sz w:val="16"/>
                <w:szCs w:val="16"/>
              </w:rPr>
              <w:t>2019, 515 (2): 93–101</w:t>
            </w:r>
          </w:p>
        </w:tc>
        <w:tc>
          <w:tcPr>
            <w:tcW w:w="95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default" w:ascii="Times New Roman" w:eastAsiaTheme="minorEastAsia"/>
                <w:snapToGrid w:val="0"/>
                <w:color w:val="000000"/>
                <w:sz w:val="16"/>
                <w:szCs w:val="16"/>
                <w:lang w:val="en-US" w:eastAsia="zh-CN"/>
              </w:rPr>
            </w:pPr>
            <w:r>
              <w:rPr>
                <w:rFonts w:hint="eastAsia" w:ascii="Times New Roman"/>
                <w:snapToGrid w:val="0"/>
                <w:color w:val="000000"/>
                <w:sz w:val="16"/>
                <w:szCs w:val="16"/>
                <w:lang w:val="en-US" w:eastAsia="zh-CN"/>
              </w:rPr>
              <w:t>2019-02-01</w:t>
            </w:r>
          </w:p>
        </w:tc>
        <w:tc>
          <w:tcPr>
            <w:tcW w:w="82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6"/>
                <w:szCs w:val="16"/>
              </w:rPr>
            </w:pPr>
            <w:r>
              <w:rPr>
                <w:rFonts w:hint="eastAsia" w:ascii="Times New Roman"/>
                <w:snapToGrid w:val="0"/>
                <w:color w:val="000000"/>
                <w:sz w:val="16"/>
                <w:szCs w:val="16"/>
                <w:lang w:val="en-US" w:eastAsia="zh-CN"/>
              </w:rPr>
              <w:t>彭光含, 邝华, 赵红专, 卿莉</w:t>
            </w:r>
          </w:p>
        </w:tc>
        <w:tc>
          <w:tcPr>
            <w:tcW w:w="93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eastAsiaTheme="minorEastAsia"/>
                <w:snapToGrid w:val="0"/>
                <w:color w:val="000000"/>
                <w:sz w:val="16"/>
                <w:szCs w:val="16"/>
                <w:lang w:val="en-US" w:eastAsia="zh-CN"/>
              </w:rPr>
            </w:pPr>
            <w:r>
              <w:rPr>
                <w:rFonts w:hint="eastAsia" w:ascii="Times New Roman"/>
                <w:snapToGrid w:val="0"/>
                <w:color w:val="000000"/>
                <w:sz w:val="16"/>
                <w:szCs w:val="16"/>
                <w:lang w:eastAsia="zh-CN"/>
              </w:rPr>
              <w:t>广西师范大学</w:t>
            </w:r>
            <w:r>
              <w:rPr>
                <w:rFonts w:hint="eastAsia" w:ascii="Times New Roman"/>
                <w:snapToGrid w:val="0"/>
                <w:color w:val="000000"/>
                <w:sz w:val="16"/>
                <w:szCs w:val="16"/>
                <w:lang w:val="en-US" w:eastAsia="zh-CN"/>
              </w:rPr>
              <w:t>/</w:t>
            </w:r>
            <w:r>
              <w:rPr>
                <w:rFonts w:hint="eastAsia" w:ascii="Times New Roman"/>
                <w:snapToGrid w:val="0"/>
                <w:color w:val="000000"/>
                <w:sz w:val="16"/>
                <w:szCs w:val="16"/>
                <w:lang w:eastAsia="zh-CN"/>
              </w:rPr>
              <w:t>湖南文理学院</w:t>
            </w:r>
            <w:r>
              <w:rPr>
                <w:rFonts w:hint="eastAsia" w:ascii="Times New Roman"/>
                <w:snapToGrid w:val="0"/>
                <w:color w:val="000000"/>
                <w:sz w:val="16"/>
                <w:szCs w:val="16"/>
                <w:lang w:val="en-US" w:eastAsia="zh-CN"/>
              </w:rPr>
              <w:t>/桂林电子科技大学</w:t>
            </w:r>
          </w:p>
        </w:tc>
        <w:tc>
          <w:tcPr>
            <w:tcW w:w="77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6"/>
                <w:szCs w:val="16"/>
              </w:rPr>
            </w:pPr>
            <w:r>
              <w:rPr>
                <w:rFonts w:hint="default" w:ascii="Times New Roman" w:hAnsi="Times New Roman" w:cs="Times New Roman"/>
                <w:sz w:val="16"/>
                <w:szCs w:val="16"/>
              </w:rPr>
              <w:t>Physica A</w:t>
            </w:r>
          </w:p>
        </w:tc>
        <w:tc>
          <w:tcPr>
            <w:tcW w:w="465"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6"/>
                <w:szCs w:val="16"/>
              </w:rPr>
            </w:pPr>
            <w:r>
              <w:rPr>
                <w:sz w:val="16"/>
                <w:szCs w:val="16"/>
              </w:rPr>
              <w:t>邝华</w:t>
            </w:r>
          </w:p>
        </w:tc>
        <w:tc>
          <w:tcPr>
            <w:tcW w:w="51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default" w:ascii="Times New Roman" w:eastAsiaTheme="minorEastAsia"/>
                <w:snapToGrid w:val="0"/>
                <w:color w:val="000000"/>
                <w:sz w:val="16"/>
                <w:szCs w:val="16"/>
                <w:lang w:val="en-US" w:eastAsia="zh-CN"/>
              </w:rPr>
            </w:pPr>
            <w:r>
              <w:rPr>
                <w:rFonts w:hint="eastAsia" w:ascii="Times New Roman"/>
                <w:snapToGrid w:val="0"/>
                <w:color w:val="000000"/>
                <w:sz w:val="16"/>
                <w:szCs w:val="16"/>
                <w:lang w:val="en-US" w:eastAsia="zh-CN"/>
              </w:rPr>
              <w:t>21</w:t>
            </w:r>
          </w:p>
        </w:tc>
        <w:tc>
          <w:tcPr>
            <w:tcW w:w="73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default" w:ascii="Times New Roman" w:eastAsiaTheme="minorEastAsia"/>
                <w:snapToGrid w:val="0"/>
                <w:color w:val="000000"/>
                <w:sz w:val="16"/>
                <w:szCs w:val="16"/>
                <w:lang w:val="en-US" w:eastAsia="zh-CN"/>
              </w:rPr>
            </w:pPr>
            <w:r>
              <w:rPr>
                <w:rFonts w:hint="eastAsia" w:ascii="Times New Roman"/>
                <w:snapToGrid w:val="0"/>
                <w:color w:val="000000"/>
                <w:sz w:val="16"/>
                <w:szCs w:val="16"/>
                <w:lang w:val="en-US" w:eastAsia="zh-CN"/>
              </w:rPr>
              <w:t>Web of Science</w:t>
            </w:r>
          </w:p>
        </w:tc>
        <w:tc>
          <w:tcPr>
            <w:tcW w:w="778"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eastAsiaTheme="minorEastAsia"/>
                <w:snapToGrid w:val="0"/>
                <w:color w:val="000000"/>
                <w:sz w:val="16"/>
                <w:szCs w:val="16"/>
                <w:lang w:eastAsia="zh-CN"/>
              </w:rPr>
            </w:pPr>
            <w:r>
              <w:rPr>
                <w:rFonts w:hint="eastAsia" w:ascii="Times New Roman"/>
                <w:snapToGrid w:val="0"/>
                <w:color w:val="000000"/>
                <w:sz w:val="16"/>
                <w:szCs w:val="16"/>
                <w:lang w:eastAsia="zh-CN"/>
              </w:rPr>
              <w:t>是</w:t>
            </w:r>
          </w:p>
        </w:tc>
        <w:tc>
          <w:tcPr>
            <w:tcW w:w="507" w:type="dxa"/>
            <w:tcBorders>
              <w:top w:val="single" w:color="auto" w:sz="4"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eastAsiaTheme="minorEastAsia"/>
                <w:snapToGrid w:val="0"/>
                <w:color w:val="000000"/>
                <w:sz w:val="16"/>
                <w:szCs w:val="16"/>
                <w:lang w:val="en-US" w:eastAsia="zh-CN"/>
              </w:rPr>
            </w:pPr>
            <w:r>
              <w:rPr>
                <w:rFonts w:hint="eastAsia" w:ascii="Times New Roman"/>
                <w:snapToGrid w:val="0"/>
                <w:color w:val="000000"/>
                <w:sz w:val="16"/>
                <w:szCs w:val="16"/>
                <w:lang w:val="en-US" w:eastAsia="zh-CN"/>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w:t>
            </w:r>
          </w:p>
        </w:tc>
        <w:tc>
          <w:tcPr>
            <w:tcW w:w="66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lang w:eastAsia="zh-CN"/>
              </w:rPr>
              <w:t>论文</w:t>
            </w:r>
          </w:p>
        </w:tc>
        <w:tc>
          <w:tcPr>
            <w:tcW w:w="931"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240" w:lineRule="auto"/>
              <w:jc w:val="left"/>
              <w:outlineLvl w:val="1"/>
              <w:rPr>
                <w:rFonts w:hint="default" w:ascii="Times New Roman" w:hAnsi="Times New Roman" w:cs="Times New Roman"/>
                <w:sz w:val="13"/>
                <w:szCs w:val="13"/>
                <w:lang w:val="en-US"/>
              </w:rPr>
            </w:pPr>
            <w:r>
              <w:rPr>
                <w:rFonts w:hint="default" w:ascii="Times New Roman" w:hAnsi="Times New Roman" w:cs="Times New Roman"/>
                <w:sz w:val="13"/>
                <w:szCs w:val="13"/>
                <w:lang w:val="en-US"/>
              </w:rPr>
              <w:t>Feedback control method in lattice hydrodynamic model under honk environment</w:t>
            </w:r>
          </w:p>
          <w:p>
            <w:pPr>
              <w:adjustRightInd w:val="0"/>
              <w:snapToGrid w:val="0"/>
              <w:spacing w:line="320" w:lineRule="exact"/>
              <w:jc w:val="center"/>
              <w:outlineLvl w:val="1"/>
              <w:rPr>
                <w:rFonts w:ascii="Times New Roman"/>
                <w:snapToGrid w:val="0"/>
                <w:color w:val="000000"/>
                <w:sz w:val="18"/>
                <w:szCs w:val="18"/>
              </w:rPr>
            </w:pPr>
          </w:p>
        </w:tc>
        <w:tc>
          <w:tcPr>
            <w:tcW w:w="77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both"/>
              <w:outlineLvl w:val="1"/>
              <w:rPr>
                <w:rFonts w:hint="default" w:ascii="Times New Roman" w:hAnsi="Times New Roman" w:cs="Times New Roman"/>
                <w:sz w:val="16"/>
                <w:szCs w:val="16"/>
              </w:rPr>
            </w:pPr>
            <w:r>
              <w:rPr>
                <w:rFonts w:hint="default" w:ascii="Times New Roman" w:hAnsi="Times New Roman" w:cs="Times New Roman"/>
                <w:sz w:val="16"/>
                <w:szCs w:val="16"/>
              </w:rPr>
              <w:t>2018, 509 (11): 651–656</w:t>
            </w:r>
          </w:p>
        </w:tc>
        <w:tc>
          <w:tcPr>
            <w:tcW w:w="95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both"/>
              <w:outlineLvl w:val="1"/>
              <w:rPr>
                <w:rFonts w:hint="default" w:ascii="Times New Roman" w:hAnsi="Times New Roman" w:cs="Times New Roman" w:eastAsiaTheme="minorEastAsia"/>
                <w:sz w:val="16"/>
                <w:szCs w:val="16"/>
                <w:lang w:val="en-US" w:eastAsia="zh-CN"/>
              </w:rPr>
            </w:pPr>
            <w:r>
              <w:rPr>
                <w:rFonts w:hint="eastAsia" w:ascii="Times New Roman" w:hAnsi="Times New Roman" w:cs="Times New Roman"/>
                <w:sz w:val="16"/>
                <w:szCs w:val="16"/>
                <w:lang w:val="en-US" w:eastAsia="zh-CN"/>
              </w:rPr>
              <w:t>2018-11-01</w:t>
            </w:r>
          </w:p>
        </w:tc>
        <w:tc>
          <w:tcPr>
            <w:tcW w:w="82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both"/>
              <w:outlineLvl w:val="1"/>
              <w:rPr>
                <w:rFonts w:hint="default" w:ascii="Times New Roman" w:hAnsi="Times New Roman" w:cs="Times New Roman"/>
                <w:sz w:val="16"/>
                <w:szCs w:val="16"/>
              </w:rPr>
            </w:pPr>
            <w:r>
              <w:rPr>
                <w:rFonts w:hint="default" w:ascii="Times New Roman" w:hAnsi="Times New Roman" w:cs="Times New Roman"/>
                <w:sz w:val="16"/>
                <w:szCs w:val="16"/>
              </w:rPr>
              <w:t>彭光含, 邝华, 卿莉</w:t>
            </w:r>
          </w:p>
        </w:tc>
        <w:tc>
          <w:tcPr>
            <w:tcW w:w="93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both"/>
              <w:outlineLvl w:val="1"/>
              <w:rPr>
                <w:rFonts w:hint="default" w:ascii="Times New Roman" w:hAnsi="Times New Roman" w:cs="Times New Roman"/>
                <w:sz w:val="16"/>
                <w:szCs w:val="16"/>
              </w:rPr>
            </w:pPr>
            <w:r>
              <w:rPr>
                <w:rFonts w:hint="eastAsia" w:ascii="Times New Roman" w:hAnsi="Times New Roman" w:cs="Times New Roman"/>
                <w:sz w:val="16"/>
                <w:szCs w:val="16"/>
                <w:lang w:eastAsia="zh-CN"/>
              </w:rPr>
              <w:t>广西师范大学</w:t>
            </w:r>
            <w:r>
              <w:rPr>
                <w:rFonts w:hint="eastAsia" w:ascii="Times New Roman" w:hAnsi="Times New Roman" w:cs="Times New Roman"/>
                <w:sz w:val="16"/>
                <w:szCs w:val="16"/>
                <w:lang w:val="en-US" w:eastAsia="zh-CN"/>
              </w:rPr>
              <w:t>/</w:t>
            </w:r>
            <w:r>
              <w:rPr>
                <w:rFonts w:hint="eastAsia" w:ascii="Times New Roman" w:hAnsi="Times New Roman" w:cs="Times New Roman"/>
                <w:sz w:val="16"/>
                <w:szCs w:val="16"/>
                <w:lang w:eastAsia="zh-CN"/>
              </w:rPr>
              <w:t>湖南文理学院</w:t>
            </w:r>
          </w:p>
        </w:tc>
        <w:tc>
          <w:tcPr>
            <w:tcW w:w="77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both"/>
              <w:outlineLvl w:val="1"/>
              <w:rPr>
                <w:rFonts w:hint="default" w:ascii="Times New Roman" w:hAnsi="Times New Roman" w:cs="Times New Roman"/>
                <w:sz w:val="16"/>
                <w:szCs w:val="16"/>
                <w:lang w:val="en-US" w:eastAsia="zh-CN"/>
              </w:rPr>
            </w:pPr>
            <w:r>
              <w:rPr>
                <w:rFonts w:hint="default" w:ascii="Times New Roman" w:hAnsi="Times New Roman" w:cs="Times New Roman"/>
                <w:sz w:val="16"/>
                <w:szCs w:val="16"/>
              </w:rPr>
              <w:t>Physica A</w:t>
            </w:r>
          </w:p>
        </w:tc>
        <w:tc>
          <w:tcPr>
            <w:tcW w:w="465"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both"/>
              <w:outlineLvl w:val="1"/>
              <w:rPr>
                <w:rFonts w:hint="default" w:ascii="Times New Roman" w:hAnsi="Times New Roman" w:cs="Times New Roman"/>
                <w:sz w:val="16"/>
                <w:szCs w:val="16"/>
                <w:lang w:val="en-US" w:eastAsia="zh-CN"/>
              </w:rPr>
            </w:pPr>
            <w:r>
              <w:rPr>
                <w:rFonts w:hint="default" w:ascii="Times New Roman" w:hAnsi="Times New Roman" w:cs="Times New Roman"/>
                <w:sz w:val="16"/>
                <w:szCs w:val="16"/>
              </w:rPr>
              <w:t>邝华</w:t>
            </w:r>
          </w:p>
        </w:tc>
        <w:tc>
          <w:tcPr>
            <w:tcW w:w="51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default" w:ascii="Times New Roman" w:hAnsi="Times New Roman" w:cs="Times New Roman"/>
                <w:sz w:val="16"/>
                <w:szCs w:val="16"/>
                <w:lang w:val="en-US" w:eastAsia="zh-CN"/>
              </w:rPr>
            </w:pPr>
            <w:r>
              <w:rPr>
                <w:rFonts w:hint="eastAsia" w:ascii="Times New Roman" w:hAnsi="Times New Roman" w:cs="Times New Roman"/>
                <w:sz w:val="16"/>
                <w:szCs w:val="16"/>
                <w:lang w:val="en-US" w:eastAsia="zh-CN"/>
              </w:rPr>
              <w:t>24</w:t>
            </w:r>
          </w:p>
        </w:tc>
        <w:tc>
          <w:tcPr>
            <w:tcW w:w="73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both"/>
              <w:outlineLvl w:val="1"/>
              <w:rPr>
                <w:rFonts w:hint="default" w:ascii="Times New Roman" w:hAnsi="Times New Roman" w:cs="Times New Roman"/>
                <w:sz w:val="16"/>
                <w:szCs w:val="16"/>
                <w:lang w:val="en-US" w:eastAsia="zh-CN"/>
              </w:rPr>
            </w:pPr>
            <w:r>
              <w:rPr>
                <w:rFonts w:hint="eastAsia" w:ascii="Times New Roman" w:hAnsi="Times New Roman" w:cs="Times New Roman"/>
                <w:sz w:val="16"/>
                <w:szCs w:val="16"/>
                <w:lang w:val="en-US" w:eastAsia="zh-CN"/>
              </w:rPr>
              <w:t>Web of Science</w:t>
            </w:r>
          </w:p>
        </w:tc>
        <w:tc>
          <w:tcPr>
            <w:tcW w:w="778"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hAnsi="Times New Roman" w:cs="Times New Roman"/>
                <w:sz w:val="16"/>
                <w:szCs w:val="16"/>
                <w:lang w:val="en-US" w:eastAsia="zh-CN"/>
              </w:rPr>
            </w:pPr>
            <w:r>
              <w:rPr>
                <w:rFonts w:hint="eastAsia" w:ascii="Times New Roman" w:hAnsi="Times New Roman" w:cs="Times New Roman"/>
                <w:sz w:val="16"/>
                <w:szCs w:val="16"/>
                <w:lang w:eastAsia="zh-CN"/>
              </w:rPr>
              <w:t>是</w:t>
            </w:r>
          </w:p>
        </w:tc>
        <w:tc>
          <w:tcPr>
            <w:tcW w:w="507" w:type="dxa"/>
            <w:tcBorders>
              <w:top w:val="single" w:color="auto" w:sz="4"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hAnsi="Times New Roman" w:cs="Times New Roman" w:eastAsiaTheme="minorEastAsia"/>
                <w:sz w:val="16"/>
                <w:szCs w:val="16"/>
                <w:lang w:val="en-US" w:eastAsia="zh-CN"/>
              </w:rPr>
            </w:pPr>
            <w:r>
              <w:rPr>
                <w:rFonts w:hint="eastAsia" w:ascii="Times New Roman" w:hAnsi="Times New Roman" w:cs="Times New Roman"/>
                <w:sz w:val="16"/>
                <w:szCs w:val="16"/>
                <w:lang w:val="en-US" w:eastAsia="zh-CN"/>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3</w:t>
            </w:r>
          </w:p>
        </w:tc>
        <w:tc>
          <w:tcPr>
            <w:tcW w:w="66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lang w:eastAsia="zh-CN"/>
              </w:rPr>
              <w:t>论文</w:t>
            </w:r>
          </w:p>
        </w:tc>
        <w:tc>
          <w:tcPr>
            <w:tcW w:w="931"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240" w:lineRule="auto"/>
              <w:jc w:val="left"/>
              <w:outlineLvl w:val="1"/>
              <w:rPr>
                <w:rFonts w:hint="default" w:ascii="Times New Roman" w:hAnsi="Times New Roman" w:cs="Times New Roman"/>
                <w:sz w:val="13"/>
                <w:szCs w:val="13"/>
                <w:lang w:val="en-US"/>
              </w:rPr>
            </w:pPr>
            <w:r>
              <w:rPr>
                <w:rFonts w:hint="default" w:ascii="Times New Roman" w:hAnsi="Times New Roman" w:cs="Times New Roman"/>
                <w:sz w:val="13"/>
                <w:szCs w:val="13"/>
                <w:lang w:val="en-US"/>
              </w:rPr>
              <w:t>A new lattice model of traffic flow considering driver's anticipation effect of the traffic interruption probability</w:t>
            </w:r>
          </w:p>
          <w:p>
            <w:pPr>
              <w:adjustRightInd w:val="0"/>
              <w:snapToGrid w:val="0"/>
              <w:spacing w:line="320" w:lineRule="exact"/>
              <w:jc w:val="center"/>
              <w:outlineLvl w:val="1"/>
              <w:rPr>
                <w:rFonts w:ascii="Times New Roman"/>
                <w:snapToGrid w:val="0"/>
                <w:color w:val="000000"/>
                <w:sz w:val="18"/>
                <w:szCs w:val="18"/>
              </w:rPr>
            </w:pPr>
          </w:p>
        </w:tc>
        <w:tc>
          <w:tcPr>
            <w:tcW w:w="77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both"/>
              <w:outlineLvl w:val="1"/>
              <w:rPr>
                <w:rFonts w:hint="default" w:ascii="Times New Roman" w:hAnsi="Times New Roman" w:cs="Times New Roman"/>
                <w:sz w:val="16"/>
                <w:szCs w:val="16"/>
              </w:rPr>
            </w:pPr>
            <w:r>
              <w:rPr>
                <w:rFonts w:hint="default" w:ascii="Times New Roman" w:hAnsi="Times New Roman" w:cs="Times New Roman"/>
                <w:sz w:val="16"/>
                <w:szCs w:val="16"/>
              </w:rPr>
              <w:t xml:space="preserve"> 2018, 507 (10): 374–380</w:t>
            </w:r>
          </w:p>
        </w:tc>
        <w:tc>
          <w:tcPr>
            <w:tcW w:w="95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2018-10-01</w:t>
            </w:r>
          </w:p>
        </w:tc>
        <w:tc>
          <w:tcPr>
            <w:tcW w:w="82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6"/>
                <w:szCs w:val="16"/>
                <w:lang w:val="en-US" w:eastAsia="zh-CN"/>
              </w:rPr>
              <w:t>彭光含, 邝华, 卿莉</w:t>
            </w:r>
          </w:p>
        </w:tc>
        <w:tc>
          <w:tcPr>
            <w:tcW w:w="93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hAnsi="Times New Roman" w:cs="Times New Roman"/>
                <w:sz w:val="16"/>
                <w:szCs w:val="16"/>
                <w:lang w:eastAsia="zh-CN"/>
              </w:rPr>
              <w:t>广西师范大学</w:t>
            </w:r>
            <w:r>
              <w:rPr>
                <w:rFonts w:hint="eastAsia" w:ascii="Times New Roman" w:hAnsi="Times New Roman" w:cs="Times New Roman"/>
                <w:sz w:val="16"/>
                <w:szCs w:val="16"/>
                <w:lang w:val="en-US" w:eastAsia="zh-CN"/>
              </w:rPr>
              <w:t>/</w:t>
            </w:r>
            <w:r>
              <w:rPr>
                <w:rFonts w:hint="eastAsia" w:ascii="Times New Roman" w:hAnsi="Times New Roman" w:cs="Times New Roman"/>
                <w:sz w:val="16"/>
                <w:szCs w:val="16"/>
                <w:lang w:eastAsia="zh-CN"/>
              </w:rPr>
              <w:t>湖南文理学院</w:t>
            </w:r>
          </w:p>
        </w:tc>
        <w:tc>
          <w:tcPr>
            <w:tcW w:w="77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both"/>
              <w:outlineLvl w:val="1"/>
              <w:rPr>
                <w:rFonts w:hint="default" w:ascii="Times New Roman" w:hAnsi="Times New Roman" w:cs="Times New Roman" w:eastAsiaTheme="minorEastAsia"/>
                <w:kern w:val="2"/>
                <w:sz w:val="16"/>
                <w:szCs w:val="16"/>
                <w:lang w:val="en-US" w:eastAsia="zh-CN" w:bidi="ar-SA"/>
              </w:rPr>
            </w:pPr>
            <w:r>
              <w:rPr>
                <w:rFonts w:hint="default" w:ascii="Times New Roman" w:hAnsi="Times New Roman" w:cs="Times New Roman"/>
                <w:sz w:val="16"/>
                <w:szCs w:val="16"/>
              </w:rPr>
              <w:t>Physica A</w:t>
            </w:r>
          </w:p>
        </w:tc>
        <w:tc>
          <w:tcPr>
            <w:tcW w:w="465"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both"/>
              <w:outlineLvl w:val="1"/>
              <w:rPr>
                <w:rFonts w:hint="default" w:ascii="Times New Roman" w:hAnsi="Times New Roman" w:cs="Times New Roman" w:eastAsiaTheme="minorEastAsia"/>
                <w:kern w:val="2"/>
                <w:sz w:val="16"/>
                <w:szCs w:val="16"/>
                <w:lang w:val="en-US" w:eastAsia="zh-CN" w:bidi="ar-SA"/>
              </w:rPr>
            </w:pPr>
            <w:r>
              <w:rPr>
                <w:rFonts w:hint="default" w:ascii="Times New Roman" w:hAnsi="Times New Roman" w:cs="Times New Roman"/>
                <w:sz w:val="16"/>
                <w:szCs w:val="16"/>
              </w:rPr>
              <w:t>邝华</w:t>
            </w:r>
          </w:p>
        </w:tc>
        <w:tc>
          <w:tcPr>
            <w:tcW w:w="51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default" w:ascii="Times New Roman" w:hAnsi="Times New Roman" w:cs="Times New Roman" w:eastAsiaTheme="minorEastAsia"/>
                <w:kern w:val="2"/>
                <w:sz w:val="16"/>
                <w:szCs w:val="16"/>
                <w:lang w:val="en-US" w:eastAsia="zh-CN" w:bidi="ar-SA"/>
              </w:rPr>
            </w:pPr>
            <w:r>
              <w:rPr>
                <w:rFonts w:hint="eastAsia" w:ascii="Times New Roman" w:hAnsi="Times New Roman" w:cs="Times New Roman"/>
                <w:sz w:val="16"/>
                <w:szCs w:val="16"/>
                <w:lang w:val="en-US" w:eastAsia="zh-CN"/>
              </w:rPr>
              <w:t>21</w:t>
            </w:r>
          </w:p>
        </w:tc>
        <w:tc>
          <w:tcPr>
            <w:tcW w:w="73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both"/>
              <w:outlineLvl w:val="1"/>
              <w:rPr>
                <w:rFonts w:hint="default" w:ascii="Times New Roman" w:hAnsi="Times New Roman" w:cs="Times New Roman" w:eastAsiaTheme="minorEastAsia"/>
                <w:kern w:val="2"/>
                <w:sz w:val="16"/>
                <w:szCs w:val="16"/>
                <w:lang w:val="en-US" w:eastAsia="zh-CN" w:bidi="ar-SA"/>
              </w:rPr>
            </w:pPr>
            <w:r>
              <w:rPr>
                <w:rFonts w:hint="eastAsia" w:ascii="Times New Roman" w:hAnsi="Times New Roman" w:cs="Times New Roman"/>
                <w:sz w:val="16"/>
                <w:szCs w:val="16"/>
                <w:lang w:val="en-US" w:eastAsia="zh-CN"/>
              </w:rPr>
              <w:t>Web of Science</w:t>
            </w:r>
          </w:p>
        </w:tc>
        <w:tc>
          <w:tcPr>
            <w:tcW w:w="778"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hAnsi="Times New Roman" w:cs="Times New Roman" w:eastAsiaTheme="minorEastAsia"/>
                <w:kern w:val="2"/>
                <w:sz w:val="16"/>
                <w:szCs w:val="16"/>
                <w:lang w:val="en-US" w:eastAsia="zh-CN" w:bidi="ar-SA"/>
              </w:rPr>
            </w:pPr>
            <w:r>
              <w:rPr>
                <w:rFonts w:hint="eastAsia" w:ascii="Times New Roman" w:hAnsi="Times New Roman" w:cs="Times New Roman"/>
                <w:sz w:val="16"/>
                <w:szCs w:val="16"/>
                <w:lang w:eastAsia="zh-CN"/>
              </w:rPr>
              <w:t>是</w:t>
            </w:r>
          </w:p>
        </w:tc>
        <w:tc>
          <w:tcPr>
            <w:tcW w:w="507" w:type="dxa"/>
            <w:tcBorders>
              <w:top w:val="single" w:color="auto" w:sz="4"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4</w:t>
            </w:r>
          </w:p>
        </w:tc>
        <w:tc>
          <w:tcPr>
            <w:tcW w:w="66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lang w:eastAsia="zh-CN"/>
              </w:rPr>
              <w:t>论文</w:t>
            </w:r>
          </w:p>
        </w:tc>
        <w:tc>
          <w:tcPr>
            <w:tcW w:w="931"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240" w:lineRule="auto"/>
              <w:jc w:val="left"/>
              <w:outlineLvl w:val="1"/>
              <w:rPr>
                <w:rFonts w:hint="default" w:ascii="Times New Roman" w:hAnsi="Times New Roman" w:cs="Times New Roman"/>
                <w:sz w:val="13"/>
                <w:szCs w:val="13"/>
                <w:lang w:val="en-US"/>
              </w:rPr>
            </w:pPr>
            <w:r>
              <w:rPr>
                <w:rFonts w:hint="default" w:ascii="Times New Roman" w:hAnsi="Times New Roman" w:cs="Times New Roman"/>
                <w:sz w:val="13"/>
                <w:szCs w:val="13"/>
                <w:lang w:val="en-US"/>
              </w:rPr>
              <w:t>The delayed-time effect of traffic flux on traffic stability for two-lane freeway</w:t>
            </w:r>
          </w:p>
          <w:p>
            <w:pPr>
              <w:adjustRightInd w:val="0"/>
              <w:snapToGrid w:val="0"/>
              <w:spacing w:line="320" w:lineRule="exact"/>
              <w:jc w:val="center"/>
              <w:outlineLvl w:val="1"/>
              <w:rPr>
                <w:rFonts w:ascii="Times New Roman"/>
                <w:snapToGrid w:val="0"/>
                <w:color w:val="000000"/>
                <w:sz w:val="18"/>
                <w:szCs w:val="18"/>
              </w:rPr>
            </w:pPr>
          </w:p>
        </w:tc>
        <w:tc>
          <w:tcPr>
            <w:tcW w:w="77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default" w:ascii="Times New Roman" w:hAnsi="Times New Roman" w:cs="Times New Roman"/>
                <w:sz w:val="16"/>
                <w:szCs w:val="16"/>
              </w:rPr>
              <w:fldChar w:fldCharType="begin"/>
            </w:r>
            <w:r>
              <w:rPr>
                <w:rFonts w:hint="default" w:ascii="Times New Roman" w:hAnsi="Times New Roman" w:cs="Times New Roman"/>
                <w:sz w:val="16"/>
                <w:szCs w:val="16"/>
              </w:rPr>
              <w:instrText xml:space="preserve"> HYPERLINK "https://www.sciencedirect.com/journal/physica-a-statistical-mechanics-and-its-applications/vol/540/suppl/C" \o "Go to table of contents for this volume/issue" </w:instrText>
            </w:r>
            <w:r>
              <w:rPr>
                <w:rFonts w:hint="default" w:ascii="Times New Roman" w:hAnsi="Times New Roman" w:cs="Times New Roman"/>
                <w:sz w:val="16"/>
                <w:szCs w:val="16"/>
              </w:rPr>
              <w:fldChar w:fldCharType="separate"/>
            </w:r>
            <w:r>
              <w:rPr>
                <w:rFonts w:hint="default" w:ascii="Times New Roman" w:hAnsi="Times New Roman" w:cs="Times New Roman"/>
                <w:sz w:val="16"/>
                <w:szCs w:val="16"/>
              </w:rPr>
              <w:t> </w:t>
            </w:r>
            <w:r>
              <w:rPr>
                <w:rFonts w:hint="eastAsia" w:ascii="Times New Roman" w:hAnsi="Times New Roman" w:cs="Times New Roman"/>
                <w:sz w:val="16"/>
                <w:szCs w:val="16"/>
                <w:lang w:val="en-US" w:eastAsia="zh-CN"/>
              </w:rPr>
              <w:t xml:space="preserve">2020, </w:t>
            </w:r>
            <w:r>
              <w:rPr>
                <w:rFonts w:hint="default" w:ascii="Times New Roman" w:hAnsi="Times New Roman" w:cs="Times New Roman"/>
                <w:sz w:val="16"/>
                <w:szCs w:val="16"/>
              </w:rPr>
              <w:t>540</w:t>
            </w:r>
            <w:r>
              <w:rPr>
                <w:rFonts w:hint="default" w:ascii="Times New Roman" w:hAnsi="Times New Roman" w:cs="Times New Roman"/>
                <w:sz w:val="16"/>
                <w:szCs w:val="16"/>
              </w:rPr>
              <w:fldChar w:fldCharType="end"/>
            </w:r>
            <w:r>
              <w:rPr>
                <w:rFonts w:hint="eastAsia" w:ascii="Times New Roman" w:hAnsi="Times New Roman" w:cs="Times New Roman"/>
                <w:sz w:val="16"/>
                <w:szCs w:val="16"/>
                <w:lang w:val="en-US" w:eastAsia="zh-CN"/>
              </w:rPr>
              <w:t>(2):</w:t>
            </w:r>
            <w:r>
              <w:rPr>
                <w:rFonts w:hint="default" w:ascii="Times New Roman" w:hAnsi="Times New Roman" w:cs="Times New Roman"/>
                <w:sz w:val="16"/>
                <w:szCs w:val="16"/>
              </w:rPr>
              <w:t>123066</w:t>
            </w:r>
          </w:p>
        </w:tc>
        <w:tc>
          <w:tcPr>
            <w:tcW w:w="95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2020-02-15</w:t>
            </w:r>
          </w:p>
        </w:tc>
        <w:tc>
          <w:tcPr>
            <w:tcW w:w="82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eastAsiaTheme="minorEastAsia"/>
                <w:snapToGrid w:val="0"/>
                <w:color w:val="000000"/>
                <w:sz w:val="18"/>
                <w:szCs w:val="18"/>
                <w:lang w:eastAsia="zh-CN"/>
              </w:rPr>
            </w:pPr>
            <w:r>
              <w:rPr>
                <w:rFonts w:hint="eastAsia" w:ascii="Times New Roman"/>
                <w:snapToGrid w:val="0"/>
                <w:color w:val="000000"/>
                <w:sz w:val="18"/>
                <w:szCs w:val="18"/>
                <w:lang w:eastAsia="zh-CN"/>
              </w:rPr>
              <w:t>赵红专，夏冬雪，阳树洪，彭光含</w:t>
            </w:r>
          </w:p>
        </w:tc>
        <w:tc>
          <w:tcPr>
            <w:tcW w:w="93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eastAsiaTheme="minorEastAsia"/>
                <w:snapToGrid w:val="0"/>
                <w:color w:val="000000"/>
                <w:sz w:val="18"/>
                <w:szCs w:val="18"/>
                <w:lang w:val="en-US" w:eastAsia="zh-CN"/>
              </w:rPr>
            </w:pPr>
            <w:r>
              <w:rPr>
                <w:rFonts w:hint="eastAsia" w:ascii="Times New Roman"/>
                <w:snapToGrid w:val="0"/>
                <w:color w:val="000000"/>
                <w:sz w:val="18"/>
                <w:szCs w:val="18"/>
                <w:lang w:eastAsia="zh-CN"/>
              </w:rPr>
              <w:t>桂林电子科技大学</w:t>
            </w:r>
            <w:r>
              <w:rPr>
                <w:rFonts w:hint="eastAsia" w:ascii="Times New Roman"/>
                <w:snapToGrid w:val="0"/>
                <w:color w:val="000000"/>
                <w:sz w:val="18"/>
                <w:szCs w:val="18"/>
                <w:lang w:val="en-US" w:eastAsia="zh-CN"/>
              </w:rPr>
              <w:t>/广西科技大学/广西师范大学</w:t>
            </w:r>
          </w:p>
        </w:tc>
        <w:tc>
          <w:tcPr>
            <w:tcW w:w="77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default" w:ascii="Times New Roman" w:hAnsi="Times New Roman" w:cs="Times New Roman"/>
                <w:sz w:val="16"/>
                <w:szCs w:val="16"/>
              </w:rPr>
              <w:t>Physica A</w:t>
            </w:r>
          </w:p>
        </w:tc>
        <w:tc>
          <w:tcPr>
            <w:tcW w:w="465"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eastAsiaTheme="minorEastAsia"/>
                <w:snapToGrid w:val="0"/>
                <w:color w:val="000000"/>
                <w:sz w:val="18"/>
                <w:szCs w:val="18"/>
                <w:lang w:eastAsia="zh-CN"/>
              </w:rPr>
            </w:pPr>
            <w:r>
              <w:rPr>
                <w:rFonts w:hint="eastAsia" w:ascii="Times New Roman"/>
                <w:snapToGrid w:val="0"/>
                <w:color w:val="000000"/>
                <w:sz w:val="18"/>
                <w:szCs w:val="18"/>
                <w:lang w:eastAsia="zh-CN"/>
              </w:rPr>
              <w:t>夏冬雪</w:t>
            </w:r>
            <w:r>
              <w:rPr>
                <w:rFonts w:hint="eastAsia" w:ascii="Times New Roman"/>
                <w:snapToGrid w:val="0"/>
                <w:color w:val="000000"/>
                <w:sz w:val="18"/>
                <w:szCs w:val="18"/>
                <w:lang w:val="en-US" w:eastAsia="zh-CN"/>
              </w:rPr>
              <w:t>/</w:t>
            </w:r>
            <w:r>
              <w:rPr>
                <w:rFonts w:hint="eastAsia" w:ascii="Times New Roman"/>
                <w:snapToGrid w:val="0"/>
                <w:color w:val="000000"/>
                <w:sz w:val="18"/>
                <w:szCs w:val="18"/>
                <w:lang w:eastAsia="zh-CN"/>
              </w:rPr>
              <w:t>彭光含</w:t>
            </w:r>
          </w:p>
        </w:tc>
        <w:tc>
          <w:tcPr>
            <w:tcW w:w="51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8</w:t>
            </w:r>
          </w:p>
        </w:tc>
        <w:tc>
          <w:tcPr>
            <w:tcW w:w="73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both"/>
              <w:outlineLvl w:val="1"/>
              <w:rPr>
                <w:rFonts w:hint="default" w:ascii="Times New Roman" w:hAnsi="Times New Roman" w:cs="Times New Roman" w:eastAsiaTheme="minorEastAsia"/>
                <w:kern w:val="2"/>
                <w:sz w:val="16"/>
                <w:szCs w:val="16"/>
                <w:lang w:val="en-US" w:eastAsia="zh-CN" w:bidi="ar-SA"/>
              </w:rPr>
            </w:pPr>
            <w:r>
              <w:rPr>
                <w:rFonts w:hint="eastAsia" w:ascii="Times New Roman" w:hAnsi="Times New Roman" w:cs="Times New Roman"/>
                <w:sz w:val="16"/>
                <w:szCs w:val="16"/>
                <w:lang w:val="en-US" w:eastAsia="zh-CN"/>
              </w:rPr>
              <w:t>Web of Science</w:t>
            </w:r>
          </w:p>
        </w:tc>
        <w:tc>
          <w:tcPr>
            <w:tcW w:w="778"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hAnsi="Times New Roman" w:cs="Times New Roman" w:eastAsiaTheme="minorEastAsia"/>
                <w:kern w:val="2"/>
                <w:sz w:val="16"/>
                <w:szCs w:val="16"/>
                <w:lang w:val="en-US" w:eastAsia="zh-CN" w:bidi="ar-SA"/>
              </w:rPr>
            </w:pPr>
            <w:r>
              <w:rPr>
                <w:rFonts w:hint="eastAsia" w:ascii="Times New Roman" w:hAnsi="Times New Roman" w:cs="Times New Roman"/>
                <w:sz w:val="16"/>
                <w:szCs w:val="16"/>
                <w:lang w:eastAsia="zh-CN"/>
              </w:rPr>
              <w:t>是</w:t>
            </w:r>
          </w:p>
        </w:tc>
        <w:tc>
          <w:tcPr>
            <w:tcW w:w="507" w:type="dxa"/>
            <w:tcBorders>
              <w:top w:val="single" w:color="auto" w:sz="4"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5</w:t>
            </w:r>
          </w:p>
        </w:tc>
        <w:tc>
          <w:tcPr>
            <w:tcW w:w="66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lang w:eastAsia="zh-CN"/>
              </w:rPr>
              <w:t>论文</w:t>
            </w:r>
          </w:p>
        </w:tc>
        <w:tc>
          <w:tcPr>
            <w:tcW w:w="931"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240" w:lineRule="auto"/>
              <w:jc w:val="left"/>
              <w:outlineLvl w:val="1"/>
              <w:rPr>
                <w:rFonts w:hint="default" w:ascii="Times New Roman" w:hAnsi="Times New Roman" w:cs="Times New Roman"/>
                <w:sz w:val="13"/>
                <w:szCs w:val="13"/>
                <w:lang w:val="en-US"/>
              </w:rPr>
            </w:pPr>
            <w:r>
              <w:rPr>
                <w:rFonts w:hint="default" w:ascii="Times New Roman" w:hAnsi="Times New Roman" w:cs="Times New Roman"/>
                <w:sz w:val="13"/>
                <w:szCs w:val="13"/>
                <w:lang w:val="en-US"/>
              </w:rPr>
              <w:t>Lattice hydrodynamic modeling of traffic flow with consideration of historical current integration effect</w:t>
            </w:r>
          </w:p>
          <w:p>
            <w:pPr>
              <w:adjustRightInd w:val="0"/>
              <w:snapToGrid w:val="0"/>
              <w:spacing w:line="240" w:lineRule="auto"/>
              <w:jc w:val="left"/>
              <w:outlineLvl w:val="1"/>
              <w:rPr>
                <w:rFonts w:hint="default" w:ascii="Times New Roman" w:hAnsi="Times New Roman" w:cs="Times New Roman"/>
                <w:sz w:val="13"/>
                <w:szCs w:val="13"/>
                <w:lang w:val="en-US"/>
              </w:rPr>
            </w:pPr>
          </w:p>
        </w:tc>
        <w:tc>
          <w:tcPr>
            <w:tcW w:w="77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240" w:lineRule="auto"/>
              <w:jc w:val="left"/>
              <w:outlineLvl w:val="1"/>
              <w:rPr>
                <w:rFonts w:hint="default" w:ascii="Times New Roman" w:hAnsi="Times New Roman" w:cs="Times New Roman"/>
                <w:sz w:val="13"/>
                <w:szCs w:val="13"/>
                <w:lang w:val="en-US"/>
              </w:rPr>
            </w:pPr>
            <w:r>
              <w:rPr>
                <w:rFonts w:hint="eastAsia" w:ascii="Times New Roman" w:hAnsi="Times New Roman" w:cs="Times New Roman"/>
                <w:sz w:val="16"/>
                <w:szCs w:val="16"/>
                <w:lang w:val="en-US" w:eastAsia="zh-CN"/>
              </w:rPr>
              <w:t>2018，</w:t>
            </w:r>
            <w:r>
              <w:rPr>
                <w:rFonts w:hint="eastAsia" w:ascii="Times New Roman" w:hAnsi="Times New Roman" w:cs="Times New Roman"/>
                <w:sz w:val="16"/>
                <w:szCs w:val="16"/>
                <w:lang w:val="en-US" w:eastAsia="zh-CN"/>
              </w:rPr>
              <w:fldChar w:fldCharType="begin"/>
            </w:r>
            <w:r>
              <w:rPr>
                <w:rFonts w:hint="eastAsia" w:ascii="Times New Roman" w:hAnsi="Times New Roman" w:cs="Times New Roman"/>
                <w:sz w:val="16"/>
                <w:szCs w:val="16"/>
                <w:lang w:val="en-US" w:eastAsia="zh-CN"/>
              </w:rPr>
              <w:instrText xml:space="preserve"> HYPERLINK "https://www.sciencedirect.com/journal/physica-a-statistical-mechanics-and-its-applications/vol/503/suppl/C" \o "Go to table of contents for this volume/issue" </w:instrText>
            </w:r>
            <w:r>
              <w:rPr>
                <w:rFonts w:hint="eastAsia" w:ascii="Times New Roman" w:hAnsi="Times New Roman" w:cs="Times New Roman"/>
                <w:sz w:val="16"/>
                <w:szCs w:val="16"/>
                <w:lang w:val="en-US" w:eastAsia="zh-CN"/>
              </w:rPr>
              <w:fldChar w:fldCharType="separate"/>
            </w:r>
            <w:r>
              <w:rPr>
                <w:rFonts w:hint="default" w:ascii="Times New Roman" w:hAnsi="Times New Roman" w:cs="Times New Roman"/>
                <w:sz w:val="16"/>
                <w:szCs w:val="16"/>
                <w:lang w:val="en-US" w:eastAsia="zh-CN"/>
              </w:rPr>
              <w:t>503</w:t>
            </w:r>
            <w:r>
              <w:rPr>
                <w:rFonts w:hint="default" w:ascii="Times New Roman" w:hAnsi="Times New Roman" w:cs="Times New Roman"/>
                <w:sz w:val="16"/>
                <w:szCs w:val="16"/>
                <w:lang w:val="en-US" w:eastAsia="zh-CN"/>
              </w:rPr>
              <w:fldChar w:fldCharType="end"/>
            </w:r>
            <w:r>
              <w:rPr>
                <w:rFonts w:hint="eastAsia" w:ascii="Times New Roman" w:hAnsi="Times New Roman" w:cs="Times New Roman"/>
                <w:sz w:val="16"/>
                <w:szCs w:val="16"/>
                <w:lang w:val="en-US" w:eastAsia="zh-CN"/>
              </w:rPr>
              <w:t>(8)</w:t>
            </w:r>
            <w:r>
              <w:rPr>
                <w:rFonts w:hint="default" w:ascii="Times New Roman" w:hAnsi="Times New Roman" w:cs="Times New Roman"/>
                <w:sz w:val="16"/>
                <w:szCs w:val="16"/>
                <w:lang w:val="en-US" w:eastAsia="zh-CN"/>
              </w:rPr>
              <w:t> </w:t>
            </w:r>
            <w:r>
              <w:rPr>
                <w:rFonts w:hint="eastAsia" w:ascii="Times New Roman" w:hAnsi="Times New Roman" w:cs="Times New Roman"/>
                <w:sz w:val="16"/>
                <w:szCs w:val="16"/>
                <w:lang w:val="en-US" w:eastAsia="zh-CN"/>
              </w:rPr>
              <w:t>：</w:t>
            </w:r>
            <w:r>
              <w:rPr>
                <w:rFonts w:hint="default" w:ascii="Times New Roman" w:hAnsi="Times New Roman" w:cs="Times New Roman"/>
                <w:sz w:val="16"/>
                <w:szCs w:val="16"/>
                <w:lang w:val="en-US" w:eastAsia="zh-CN"/>
              </w:rPr>
              <w:t>1204-1211</w:t>
            </w:r>
          </w:p>
        </w:tc>
        <w:tc>
          <w:tcPr>
            <w:tcW w:w="95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default" w:ascii="Times New Roman" w:hAnsi="Times New Roman" w:cs="Times New Roman" w:eastAsiaTheme="minorEastAsia"/>
                <w:sz w:val="16"/>
                <w:szCs w:val="16"/>
                <w:lang w:val="en-US" w:eastAsia="zh-CN"/>
              </w:rPr>
            </w:pPr>
            <w:r>
              <w:rPr>
                <w:rFonts w:hint="eastAsia" w:ascii="Times New Roman" w:hAnsi="Times New Roman" w:cs="Times New Roman"/>
                <w:sz w:val="16"/>
                <w:szCs w:val="16"/>
                <w:lang w:val="en-US" w:eastAsia="zh-CN"/>
              </w:rPr>
              <w:t>2018-08-01</w:t>
            </w:r>
          </w:p>
        </w:tc>
        <w:tc>
          <w:tcPr>
            <w:tcW w:w="82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hAnsi="Times New Roman" w:cs="Times New Roman" w:eastAsiaTheme="minorEastAsia"/>
                <w:sz w:val="16"/>
                <w:szCs w:val="16"/>
                <w:lang w:val="en-US" w:eastAsia="zh-CN"/>
              </w:rPr>
            </w:pPr>
            <w:r>
              <w:rPr>
                <w:rFonts w:hint="eastAsia" w:ascii="Times New Roman" w:hAnsi="Times New Roman" w:cs="Times New Roman"/>
                <w:sz w:val="16"/>
                <w:szCs w:val="16"/>
                <w:lang w:eastAsia="zh-CN"/>
              </w:rPr>
              <w:t>赵红专，张埂，李文勇，古天龙，周旦</w:t>
            </w:r>
          </w:p>
        </w:tc>
        <w:tc>
          <w:tcPr>
            <w:tcW w:w="93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both"/>
              <w:outlineLvl w:val="1"/>
              <w:rPr>
                <w:rFonts w:hint="eastAsia" w:ascii="Times New Roman" w:hAnsi="Times New Roman" w:cs="Times New Roman" w:eastAsiaTheme="minorEastAsia"/>
                <w:sz w:val="16"/>
                <w:szCs w:val="16"/>
                <w:lang w:val="en-US" w:eastAsia="zh-CN"/>
              </w:rPr>
            </w:pPr>
            <w:r>
              <w:rPr>
                <w:rFonts w:hint="eastAsia" w:ascii="Times New Roman" w:hAnsi="Times New Roman" w:cs="Times New Roman"/>
                <w:sz w:val="16"/>
                <w:szCs w:val="16"/>
                <w:lang w:val="en-US" w:eastAsia="zh-CN"/>
              </w:rPr>
              <w:t>桂林电子科技大学/西南大学</w:t>
            </w:r>
          </w:p>
        </w:tc>
        <w:tc>
          <w:tcPr>
            <w:tcW w:w="77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240" w:lineRule="auto"/>
              <w:jc w:val="center"/>
              <w:outlineLvl w:val="1"/>
              <w:rPr>
                <w:rFonts w:hint="default" w:ascii="Times New Roman" w:hAnsi="Times New Roman" w:cs="Times New Roman"/>
                <w:sz w:val="16"/>
                <w:szCs w:val="16"/>
              </w:rPr>
            </w:pPr>
            <w:r>
              <w:rPr>
                <w:rFonts w:hint="default" w:ascii="Times New Roman" w:hAnsi="Times New Roman" w:cs="Times New Roman"/>
                <w:sz w:val="16"/>
                <w:szCs w:val="16"/>
              </w:rPr>
              <w:t>Physica A</w:t>
            </w:r>
          </w:p>
        </w:tc>
        <w:tc>
          <w:tcPr>
            <w:tcW w:w="465"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eastAsiaTheme="minorEastAsia"/>
                <w:snapToGrid w:val="0"/>
                <w:color w:val="000000"/>
                <w:sz w:val="18"/>
                <w:szCs w:val="18"/>
                <w:lang w:eastAsia="zh-CN"/>
              </w:rPr>
            </w:pPr>
            <w:r>
              <w:rPr>
                <w:rFonts w:hint="eastAsia" w:ascii="Times New Roman"/>
                <w:snapToGrid w:val="0"/>
                <w:color w:val="000000"/>
                <w:sz w:val="18"/>
                <w:szCs w:val="18"/>
                <w:lang w:eastAsia="zh-CN"/>
              </w:rPr>
              <w:t>张埂</w:t>
            </w:r>
          </w:p>
        </w:tc>
        <w:tc>
          <w:tcPr>
            <w:tcW w:w="51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15</w:t>
            </w:r>
          </w:p>
        </w:tc>
        <w:tc>
          <w:tcPr>
            <w:tcW w:w="73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both"/>
              <w:outlineLvl w:val="1"/>
              <w:rPr>
                <w:rFonts w:hint="default" w:ascii="Times New Roman" w:hAnsi="Times New Roman" w:cs="Times New Roman" w:eastAsiaTheme="minorEastAsia"/>
                <w:kern w:val="2"/>
                <w:sz w:val="16"/>
                <w:szCs w:val="16"/>
                <w:lang w:val="en-US" w:eastAsia="zh-CN" w:bidi="ar-SA"/>
              </w:rPr>
            </w:pPr>
            <w:r>
              <w:rPr>
                <w:rFonts w:hint="eastAsia" w:ascii="Times New Roman" w:hAnsi="Times New Roman" w:cs="Times New Roman"/>
                <w:sz w:val="16"/>
                <w:szCs w:val="16"/>
                <w:lang w:val="en-US" w:eastAsia="zh-CN"/>
              </w:rPr>
              <w:t>Web of Science</w:t>
            </w:r>
          </w:p>
        </w:tc>
        <w:tc>
          <w:tcPr>
            <w:tcW w:w="778"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hAnsi="Times New Roman" w:cs="Times New Roman" w:eastAsiaTheme="minorEastAsia"/>
                <w:kern w:val="2"/>
                <w:sz w:val="16"/>
                <w:szCs w:val="16"/>
                <w:lang w:val="en-US" w:eastAsia="zh-CN" w:bidi="ar-SA"/>
              </w:rPr>
            </w:pPr>
            <w:r>
              <w:rPr>
                <w:rFonts w:hint="eastAsia" w:ascii="Times New Roman" w:hAnsi="Times New Roman" w:cs="Times New Roman"/>
                <w:sz w:val="16"/>
                <w:szCs w:val="16"/>
                <w:lang w:eastAsia="zh-CN"/>
              </w:rPr>
              <w:t>是</w:t>
            </w:r>
          </w:p>
        </w:tc>
        <w:tc>
          <w:tcPr>
            <w:tcW w:w="507" w:type="dxa"/>
            <w:tcBorders>
              <w:top w:val="single" w:color="auto" w:sz="4"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6</w:t>
            </w:r>
          </w:p>
        </w:tc>
        <w:tc>
          <w:tcPr>
            <w:tcW w:w="66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lang w:eastAsia="zh-CN"/>
              </w:rPr>
              <w:t>论文</w:t>
            </w:r>
          </w:p>
        </w:tc>
        <w:tc>
          <w:tcPr>
            <w:tcW w:w="931"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240" w:lineRule="auto"/>
              <w:jc w:val="left"/>
              <w:outlineLvl w:val="1"/>
              <w:rPr>
                <w:rFonts w:hint="default" w:ascii="Times New Roman" w:hAnsi="Times New Roman" w:cs="Times New Roman"/>
                <w:sz w:val="13"/>
                <w:szCs w:val="13"/>
                <w:lang w:val="en-US"/>
              </w:rPr>
            </w:pPr>
            <w:r>
              <w:rPr>
                <w:rFonts w:hint="default" w:ascii="Times New Roman" w:hAnsi="Times New Roman" w:cs="Times New Roman"/>
                <w:sz w:val="13"/>
                <w:szCs w:val="13"/>
                <w:lang w:val="en-US"/>
              </w:rPr>
              <w:t>A new lattice model of traffic flow with the consideration of individual difference of anticipation driving behavior</w:t>
            </w:r>
          </w:p>
        </w:tc>
        <w:tc>
          <w:tcPr>
            <w:tcW w:w="77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default" w:ascii="Times New Roman" w:hAnsi="Times New Roman" w:cs="Times New Roman"/>
                <w:sz w:val="13"/>
                <w:szCs w:val="13"/>
                <w:lang w:val="en-US"/>
              </w:rPr>
            </w:pPr>
            <w:r>
              <w:rPr>
                <w:rFonts w:hint="default" w:ascii="Times New Roman" w:hAnsi="Times New Roman" w:cs="Times New Roman"/>
                <w:sz w:val="16"/>
                <w:szCs w:val="16"/>
              </w:rPr>
              <w:t>2013, 18(10):2801-2806</w:t>
            </w:r>
          </w:p>
        </w:tc>
        <w:tc>
          <w:tcPr>
            <w:tcW w:w="95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default" w:ascii="Times New Roman" w:eastAsiaTheme="minorEastAsia"/>
                <w:snapToGrid w:val="0"/>
                <w:color w:val="000000"/>
                <w:sz w:val="18"/>
                <w:szCs w:val="18"/>
                <w:lang w:val="en-US" w:eastAsia="zh-CN"/>
              </w:rPr>
            </w:pPr>
            <w:r>
              <w:rPr>
                <w:rFonts w:hint="eastAsia" w:ascii="Times New Roman" w:hAnsi="Times New Roman" w:cs="Times New Roman"/>
                <w:sz w:val="16"/>
                <w:szCs w:val="16"/>
                <w:lang w:val="en-US" w:eastAsia="zh-CN"/>
              </w:rPr>
              <w:t>2013-10-01</w:t>
            </w:r>
          </w:p>
        </w:tc>
        <w:tc>
          <w:tcPr>
            <w:tcW w:w="82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hAnsi="Times New Roman" w:cs="Times New Roman"/>
                <w:sz w:val="16"/>
                <w:szCs w:val="16"/>
                <w:lang w:eastAsia="zh-CN"/>
              </w:rPr>
              <w:t>彭光含</w:t>
            </w:r>
          </w:p>
        </w:tc>
        <w:tc>
          <w:tcPr>
            <w:tcW w:w="93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hAnsi="Times New Roman" w:cs="Times New Roman"/>
                <w:sz w:val="16"/>
                <w:szCs w:val="16"/>
                <w:lang w:eastAsia="zh-CN"/>
              </w:rPr>
              <w:t>湖南文理学院</w:t>
            </w:r>
          </w:p>
        </w:tc>
        <w:tc>
          <w:tcPr>
            <w:tcW w:w="77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240" w:lineRule="auto"/>
              <w:jc w:val="center"/>
              <w:outlineLvl w:val="1"/>
              <w:rPr>
                <w:rFonts w:ascii="Times New Roman"/>
                <w:snapToGrid w:val="0"/>
                <w:color w:val="000000"/>
                <w:sz w:val="18"/>
                <w:szCs w:val="18"/>
              </w:rPr>
            </w:pPr>
            <w:r>
              <w:rPr>
                <w:rFonts w:hint="default" w:ascii="Times New Roman" w:hAnsi="Times New Roman" w:cs="Times New Roman"/>
                <w:sz w:val="16"/>
                <w:szCs w:val="16"/>
              </w:rPr>
              <w:t>Communications in Nonlinear Science and Numerical Simulation</w:t>
            </w:r>
          </w:p>
        </w:tc>
        <w:tc>
          <w:tcPr>
            <w:tcW w:w="465"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lang w:eastAsia="zh-CN"/>
              </w:rPr>
              <w:t>彭光含</w:t>
            </w:r>
          </w:p>
        </w:tc>
        <w:tc>
          <w:tcPr>
            <w:tcW w:w="51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default" w:ascii="Times New Roman"/>
                <w:snapToGrid w:val="0"/>
                <w:color w:val="000000"/>
                <w:sz w:val="18"/>
                <w:szCs w:val="18"/>
                <w:lang w:val="en-US"/>
              </w:rPr>
            </w:pPr>
            <w:r>
              <w:rPr>
                <w:rFonts w:hint="eastAsia" w:ascii="Times New Roman"/>
                <w:snapToGrid w:val="0"/>
                <w:color w:val="000000"/>
                <w:sz w:val="18"/>
                <w:szCs w:val="18"/>
                <w:lang w:val="en-US" w:eastAsia="zh-CN"/>
              </w:rPr>
              <w:t>68</w:t>
            </w:r>
          </w:p>
        </w:tc>
        <w:tc>
          <w:tcPr>
            <w:tcW w:w="73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both"/>
              <w:outlineLvl w:val="1"/>
              <w:rPr>
                <w:rFonts w:ascii="Times New Roman"/>
                <w:snapToGrid w:val="0"/>
                <w:color w:val="000000"/>
                <w:sz w:val="18"/>
                <w:szCs w:val="18"/>
              </w:rPr>
            </w:pPr>
            <w:r>
              <w:rPr>
                <w:rFonts w:hint="eastAsia" w:ascii="Times New Roman" w:hAnsi="Times New Roman" w:cs="Times New Roman"/>
                <w:sz w:val="16"/>
                <w:szCs w:val="16"/>
                <w:lang w:val="en-US" w:eastAsia="zh-CN"/>
              </w:rPr>
              <w:t>Web of Science</w:t>
            </w:r>
          </w:p>
        </w:tc>
        <w:tc>
          <w:tcPr>
            <w:tcW w:w="778"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hAnsi="Times New Roman" w:cs="Times New Roman"/>
                <w:sz w:val="16"/>
                <w:szCs w:val="16"/>
                <w:lang w:eastAsia="zh-CN"/>
              </w:rPr>
              <w:t>否</w:t>
            </w:r>
          </w:p>
        </w:tc>
        <w:tc>
          <w:tcPr>
            <w:tcW w:w="507" w:type="dxa"/>
            <w:tcBorders>
              <w:top w:val="single" w:color="auto" w:sz="4"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7</w:t>
            </w:r>
          </w:p>
        </w:tc>
        <w:tc>
          <w:tcPr>
            <w:tcW w:w="66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lang w:eastAsia="zh-CN"/>
              </w:rPr>
              <w:t>论文</w:t>
            </w:r>
          </w:p>
        </w:tc>
        <w:tc>
          <w:tcPr>
            <w:tcW w:w="931"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240" w:lineRule="auto"/>
              <w:jc w:val="left"/>
              <w:outlineLvl w:val="1"/>
              <w:rPr>
                <w:rFonts w:hint="default" w:ascii="Times New Roman" w:hAnsi="Times New Roman" w:cs="Times New Roman"/>
                <w:sz w:val="13"/>
                <w:szCs w:val="13"/>
                <w:lang w:val="en-US"/>
              </w:rPr>
            </w:pPr>
            <w:r>
              <w:rPr>
                <w:rFonts w:hint="default" w:ascii="Times New Roman" w:hAnsi="Times New Roman" w:cs="Times New Roman"/>
                <w:sz w:val="13"/>
                <w:szCs w:val="13"/>
                <w:lang w:val="en-US"/>
              </w:rPr>
              <w:t>A new lattice model of two-lane traffic flow with the  consideration of optimal current difference</w:t>
            </w:r>
          </w:p>
        </w:tc>
        <w:tc>
          <w:tcPr>
            <w:tcW w:w="77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240" w:lineRule="auto"/>
              <w:jc w:val="left"/>
              <w:outlineLvl w:val="1"/>
              <w:rPr>
                <w:rFonts w:ascii="Times New Roman"/>
                <w:snapToGrid w:val="0"/>
                <w:color w:val="000000"/>
                <w:sz w:val="18"/>
                <w:szCs w:val="18"/>
              </w:rPr>
            </w:pPr>
            <w:r>
              <w:rPr>
                <w:rFonts w:hint="default" w:ascii="Times New Roman" w:hAnsi="Times New Roman" w:cs="Times New Roman"/>
                <w:sz w:val="16"/>
                <w:szCs w:val="16"/>
              </w:rPr>
              <w:t>2013, 18(3):559-566</w:t>
            </w:r>
          </w:p>
        </w:tc>
        <w:tc>
          <w:tcPr>
            <w:tcW w:w="95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lang w:val="en-US" w:eastAsia="zh-CN"/>
              </w:rPr>
              <w:t>2013-03-01</w:t>
            </w:r>
          </w:p>
        </w:tc>
        <w:tc>
          <w:tcPr>
            <w:tcW w:w="82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hAnsiTheme="minorHAnsi" w:eastAsiaTheme="minorEastAsia" w:cstheme="minorBidi"/>
                <w:snapToGrid w:val="0"/>
                <w:color w:val="000000"/>
                <w:kern w:val="2"/>
                <w:sz w:val="18"/>
                <w:szCs w:val="18"/>
                <w:lang w:val="en-US" w:eastAsia="zh-CN" w:bidi="ar-SA"/>
              </w:rPr>
            </w:pPr>
            <w:r>
              <w:rPr>
                <w:rFonts w:hint="eastAsia" w:ascii="Times New Roman" w:hAnsi="Times New Roman" w:cs="Times New Roman"/>
                <w:sz w:val="16"/>
                <w:szCs w:val="16"/>
                <w:lang w:eastAsia="zh-CN"/>
              </w:rPr>
              <w:t>彭光含</w:t>
            </w:r>
          </w:p>
        </w:tc>
        <w:tc>
          <w:tcPr>
            <w:tcW w:w="93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hAnsi="Times New Roman" w:cs="Times New Roman"/>
                <w:sz w:val="16"/>
                <w:szCs w:val="16"/>
                <w:lang w:eastAsia="zh-CN"/>
              </w:rPr>
              <w:t>湖南文理学院</w:t>
            </w:r>
          </w:p>
        </w:tc>
        <w:tc>
          <w:tcPr>
            <w:tcW w:w="77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240" w:lineRule="auto"/>
              <w:jc w:val="center"/>
              <w:outlineLvl w:val="1"/>
              <w:rPr>
                <w:rFonts w:hint="default" w:ascii="Times New Roman" w:hAnsi="Times New Roman" w:cs="Times New Roman"/>
                <w:sz w:val="16"/>
                <w:szCs w:val="16"/>
              </w:rPr>
            </w:pPr>
            <w:r>
              <w:rPr>
                <w:rFonts w:hint="default" w:ascii="Times New Roman" w:hAnsi="Times New Roman" w:cs="Times New Roman"/>
                <w:sz w:val="16"/>
                <w:szCs w:val="16"/>
              </w:rPr>
              <w:t>Communications in Nonlinear Science and Numerical Simulation</w:t>
            </w:r>
          </w:p>
        </w:tc>
        <w:tc>
          <w:tcPr>
            <w:tcW w:w="465"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lang w:eastAsia="zh-CN"/>
              </w:rPr>
              <w:t>彭光含</w:t>
            </w:r>
          </w:p>
        </w:tc>
        <w:tc>
          <w:tcPr>
            <w:tcW w:w="51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lang w:val="en-US" w:eastAsia="zh-CN"/>
              </w:rPr>
              <w:t>72</w:t>
            </w:r>
          </w:p>
        </w:tc>
        <w:tc>
          <w:tcPr>
            <w:tcW w:w="73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both"/>
              <w:outlineLvl w:val="1"/>
              <w:rPr>
                <w:rFonts w:ascii="Times New Roman"/>
                <w:snapToGrid w:val="0"/>
                <w:color w:val="000000"/>
                <w:sz w:val="18"/>
                <w:szCs w:val="18"/>
              </w:rPr>
            </w:pPr>
            <w:r>
              <w:rPr>
                <w:rFonts w:hint="eastAsia" w:ascii="Times New Roman" w:hAnsi="Times New Roman" w:cs="Times New Roman"/>
                <w:sz w:val="16"/>
                <w:szCs w:val="16"/>
                <w:lang w:val="en-US" w:eastAsia="zh-CN"/>
              </w:rPr>
              <w:t>Web of Science</w:t>
            </w:r>
          </w:p>
        </w:tc>
        <w:tc>
          <w:tcPr>
            <w:tcW w:w="778"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hAnsi="Times New Roman" w:cs="Times New Roman"/>
                <w:sz w:val="16"/>
                <w:szCs w:val="16"/>
                <w:lang w:eastAsia="zh-CN"/>
              </w:rPr>
              <w:t>否</w:t>
            </w:r>
          </w:p>
        </w:tc>
        <w:tc>
          <w:tcPr>
            <w:tcW w:w="507" w:type="dxa"/>
            <w:tcBorders>
              <w:top w:val="single" w:color="auto" w:sz="4"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8</w:t>
            </w:r>
          </w:p>
        </w:tc>
        <w:tc>
          <w:tcPr>
            <w:tcW w:w="66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lang w:eastAsia="zh-CN"/>
              </w:rPr>
              <w:t>论文</w:t>
            </w:r>
          </w:p>
        </w:tc>
        <w:tc>
          <w:tcPr>
            <w:tcW w:w="931"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240" w:lineRule="auto"/>
              <w:jc w:val="left"/>
              <w:outlineLvl w:val="1"/>
              <w:rPr>
                <w:rFonts w:hint="default" w:ascii="Times New Roman" w:hAnsi="Times New Roman" w:cs="Times New Roman"/>
                <w:sz w:val="13"/>
                <w:szCs w:val="13"/>
                <w:lang w:val="en-US"/>
              </w:rPr>
            </w:pPr>
            <w:r>
              <w:rPr>
                <w:rFonts w:hint="default" w:ascii="Times New Roman" w:hAnsi="Times New Roman" w:cs="Times New Roman"/>
                <w:sz w:val="13"/>
                <w:szCs w:val="13"/>
                <w:lang w:val="en-US"/>
              </w:rPr>
              <w:t>Optimal velocity difference model for a car-following theory</w:t>
            </w:r>
          </w:p>
          <w:p>
            <w:pPr>
              <w:adjustRightInd w:val="0"/>
              <w:snapToGrid w:val="0"/>
              <w:spacing w:line="320" w:lineRule="exact"/>
              <w:jc w:val="center"/>
              <w:outlineLvl w:val="1"/>
              <w:rPr>
                <w:rFonts w:ascii="Times New Roman"/>
                <w:snapToGrid w:val="0"/>
                <w:color w:val="000000"/>
                <w:sz w:val="18"/>
                <w:szCs w:val="18"/>
              </w:rPr>
            </w:pPr>
          </w:p>
        </w:tc>
        <w:tc>
          <w:tcPr>
            <w:tcW w:w="77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default" w:ascii="Times New Roman" w:hAnsi="Times New Roman" w:cs="Times New Roman"/>
                <w:sz w:val="16"/>
                <w:szCs w:val="16"/>
              </w:rPr>
              <w:t>2011, 375(45): 3973-3977</w:t>
            </w:r>
          </w:p>
        </w:tc>
        <w:tc>
          <w:tcPr>
            <w:tcW w:w="95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2011-10-31</w:t>
            </w:r>
          </w:p>
        </w:tc>
        <w:tc>
          <w:tcPr>
            <w:tcW w:w="82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hAnsi="Times New Roman" w:cs="Times New Roman"/>
                <w:sz w:val="16"/>
                <w:szCs w:val="16"/>
                <w:lang w:eastAsia="zh-CN"/>
              </w:rPr>
              <w:t>彭光含, 蔡新华, 刘长青, 曹斌芳, 庹满先</w:t>
            </w:r>
          </w:p>
        </w:tc>
        <w:tc>
          <w:tcPr>
            <w:tcW w:w="93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hAnsi="Times New Roman" w:cs="Times New Roman"/>
                <w:sz w:val="16"/>
                <w:szCs w:val="16"/>
                <w:lang w:eastAsia="zh-CN"/>
              </w:rPr>
              <w:t>湖南文理学院</w:t>
            </w:r>
          </w:p>
        </w:tc>
        <w:tc>
          <w:tcPr>
            <w:tcW w:w="77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default" w:ascii="Times New Roman" w:hAnsi="Times New Roman" w:cs="Times New Roman"/>
                <w:sz w:val="16"/>
                <w:szCs w:val="16"/>
              </w:rPr>
              <w:t>Physics Letters A</w:t>
            </w:r>
          </w:p>
        </w:tc>
        <w:tc>
          <w:tcPr>
            <w:tcW w:w="465"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hAnsi="Times New Roman" w:cs="Times New Roman"/>
                <w:sz w:val="16"/>
                <w:szCs w:val="16"/>
                <w:lang w:eastAsia="zh-CN"/>
              </w:rPr>
              <w:t>彭光含</w:t>
            </w:r>
          </w:p>
        </w:tc>
        <w:tc>
          <w:tcPr>
            <w:tcW w:w="51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132</w:t>
            </w:r>
          </w:p>
        </w:tc>
        <w:tc>
          <w:tcPr>
            <w:tcW w:w="73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both"/>
              <w:outlineLvl w:val="1"/>
              <w:rPr>
                <w:rFonts w:ascii="Times New Roman" w:hAnsiTheme="minorHAnsi" w:eastAsiaTheme="minorEastAsia" w:cstheme="minorBidi"/>
                <w:snapToGrid w:val="0"/>
                <w:color w:val="000000"/>
                <w:kern w:val="2"/>
                <w:sz w:val="18"/>
                <w:szCs w:val="18"/>
                <w:lang w:val="en-US" w:eastAsia="zh-CN" w:bidi="ar-SA"/>
              </w:rPr>
            </w:pPr>
            <w:r>
              <w:rPr>
                <w:rFonts w:hint="eastAsia" w:ascii="Times New Roman" w:hAnsi="Times New Roman" w:cs="Times New Roman"/>
                <w:sz w:val="16"/>
                <w:szCs w:val="16"/>
                <w:lang w:val="en-US" w:eastAsia="zh-CN"/>
              </w:rPr>
              <w:t>Web of Science</w:t>
            </w:r>
          </w:p>
        </w:tc>
        <w:tc>
          <w:tcPr>
            <w:tcW w:w="778"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hAnsiTheme="minorHAnsi" w:eastAsiaTheme="minorEastAsia" w:cstheme="minorBidi"/>
                <w:snapToGrid w:val="0"/>
                <w:color w:val="000000"/>
                <w:kern w:val="2"/>
                <w:sz w:val="18"/>
                <w:szCs w:val="18"/>
                <w:lang w:val="en-US" w:eastAsia="zh-CN" w:bidi="ar-SA"/>
              </w:rPr>
            </w:pPr>
            <w:r>
              <w:rPr>
                <w:rFonts w:hint="eastAsia" w:ascii="Times New Roman" w:hAnsi="Times New Roman" w:cs="Times New Roman"/>
                <w:sz w:val="16"/>
                <w:szCs w:val="16"/>
                <w:lang w:eastAsia="zh-CN"/>
              </w:rPr>
              <w:t>否</w:t>
            </w:r>
          </w:p>
        </w:tc>
        <w:tc>
          <w:tcPr>
            <w:tcW w:w="507" w:type="dxa"/>
            <w:tcBorders>
              <w:top w:val="single" w:color="auto" w:sz="4"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6931" w:type="dxa"/>
            <w:gridSpan w:val="9"/>
            <w:tcBorders>
              <w:top w:val="single" w:color="auto" w:sz="4" w:space="0"/>
              <w:left w:val="single" w:color="auto" w:sz="8" w:space="0"/>
              <w:bottom w:val="single" w:color="auto" w:sz="8" w:space="0"/>
              <w:right w:val="single" w:color="auto" w:sz="4" w:space="0"/>
            </w:tcBorders>
            <w:noWrap w:val="0"/>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合计</w:t>
            </w:r>
          </w:p>
        </w:tc>
        <w:tc>
          <w:tcPr>
            <w:tcW w:w="516" w:type="dxa"/>
            <w:tcBorders>
              <w:top w:val="single" w:color="auto" w:sz="4" w:space="0"/>
              <w:left w:val="single" w:color="auto" w:sz="4" w:space="0"/>
              <w:bottom w:val="single" w:color="auto" w:sz="8"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361</w:t>
            </w:r>
          </w:p>
        </w:tc>
        <w:tc>
          <w:tcPr>
            <w:tcW w:w="736" w:type="dxa"/>
            <w:tcBorders>
              <w:top w:val="single" w:color="auto" w:sz="4" w:space="0"/>
              <w:left w:val="single" w:color="auto" w:sz="4" w:space="0"/>
              <w:bottom w:val="single" w:color="auto" w:sz="8"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c>
          <w:tcPr>
            <w:tcW w:w="778" w:type="dxa"/>
            <w:tcBorders>
              <w:top w:val="single" w:color="auto" w:sz="4" w:space="0"/>
              <w:left w:val="single" w:color="auto" w:sz="4" w:space="0"/>
              <w:bottom w:val="single" w:color="auto" w:sz="8"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c>
          <w:tcPr>
            <w:tcW w:w="507" w:type="dxa"/>
            <w:tcBorders>
              <w:top w:val="single" w:color="auto" w:sz="4" w:space="0"/>
              <w:left w:val="single" w:color="auto" w:sz="4" w:space="0"/>
              <w:bottom w:val="single" w:color="auto" w:sz="8" w:space="0"/>
              <w:right w:val="single" w:color="auto" w:sz="8"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eastAsia="黑体"/>
          <w:b/>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imes New Roman" w:eastAsia="黑体"/>
          <w:b/>
          <w:sz w:val="24"/>
          <w:szCs w:val="24"/>
          <w:lang w:eastAsia="zh-CN"/>
        </w:rPr>
      </w:pPr>
      <w:r>
        <w:rPr>
          <w:rFonts w:hint="eastAsia" w:ascii="Times New Roman" w:eastAsia="黑体"/>
          <w:b/>
          <w:sz w:val="24"/>
          <w:szCs w:val="24"/>
          <w:lang w:eastAsia="zh-CN"/>
        </w:rPr>
        <w:t>五、</w:t>
      </w:r>
      <w:r>
        <w:rPr>
          <w:rFonts w:hint="default" w:ascii="Times New Roman" w:eastAsia="黑体"/>
          <w:b/>
          <w:sz w:val="24"/>
          <w:szCs w:val="24"/>
          <w:lang w:eastAsia="zh-CN"/>
        </w:rPr>
        <w:t xml:space="preserve"> </w:t>
      </w:r>
      <w:r>
        <w:rPr>
          <w:rFonts w:hint="eastAsia" w:ascii="Times New Roman" w:eastAsia="黑体"/>
          <w:b/>
          <w:sz w:val="24"/>
          <w:szCs w:val="24"/>
          <w:lang w:eastAsia="zh-CN"/>
        </w:rPr>
        <w:t>候选人姓名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imes New Roman" w:eastAsia="黑体"/>
          <w:b/>
          <w:sz w:val="24"/>
          <w:szCs w:val="24"/>
          <w:lang w:eastAsia="zh-CN"/>
        </w:rPr>
      </w:pPr>
      <w:r>
        <w:rPr>
          <w:rFonts w:hint="eastAsia" w:ascii="Times New Roman" w:eastAsia="黑体"/>
          <w:b/>
          <w:sz w:val="24"/>
          <w:szCs w:val="24"/>
          <w:lang w:eastAsia="zh-CN"/>
        </w:rPr>
        <w:t>彭光含，赵红专</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eastAsia="黑体"/>
          <w:b/>
          <w:sz w:val="24"/>
          <w:szCs w:val="24"/>
          <w:lang w:eastAsia="zh-CN"/>
        </w:rPr>
      </w:pPr>
      <w:r>
        <w:rPr>
          <w:rFonts w:hint="eastAsia" w:ascii="Times New Roman" w:eastAsia="黑体"/>
          <w:b/>
          <w:sz w:val="24"/>
          <w:szCs w:val="24"/>
          <w:lang w:eastAsia="zh-CN"/>
        </w:rPr>
        <w:t>候选单位名称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imes New Roman" w:eastAsia="黑体"/>
          <w:b/>
          <w:sz w:val="24"/>
          <w:szCs w:val="24"/>
          <w:lang w:eastAsia="zh-CN"/>
        </w:rPr>
      </w:pPr>
      <w:r>
        <w:rPr>
          <w:rFonts w:hint="eastAsia" w:ascii="Times New Roman" w:eastAsia="黑体"/>
          <w:b/>
          <w:sz w:val="24"/>
          <w:szCs w:val="24"/>
          <w:lang w:eastAsia="zh-CN"/>
        </w:rPr>
        <w:t>广西师范大学，桂林电子科技大学</w:t>
      </w:r>
    </w:p>
    <w:p>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黑体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85FFD2"/>
    <w:multiLevelType w:val="singleLevel"/>
    <w:tmpl w:val="8885FFD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1Y2RkOTI0ZDVhNDZhMDE1YzJhNzUzNTUyYzg3MmMifQ=="/>
  </w:docVars>
  <w:rsids>
    <w:rsidRoot w:val="4DD264DD"/>
    <w:rsid w:val="004656D9"/>
    <w:rsid w:val="04AC3F9B"/>
    <w:rsid w:val="063A1D84"/>
    <w:rsid w:val="06B06708"/>
    <w:rsid w:val="07DC7F5D"/>
    <w:rsid w:val="0851269E"/>
    <w:rsid w:val="0DBF0A6A"/>
    <w:rsid w:val="0E5011DB"/>
    <w:rsid w:val="0EFD6FC4"/>
    <w:rsid w:val="0F4224CD"/>
    <w:rsid w:val="109B4C39"/>
    <w:rsid w:val="118F73BD"/>
    <w:rsid w:val="12E106A8"/>
    <w:rsid w:val="160C6EC5"/>
    <w:rsid w:val="1846583E"/>
    <w:rsid w:val="184C3B0E"/>
    <w:rsid w:val="1AAF4592"/>
    <w:rsid w:val="1B5B0D00"/>
    <w:rsid w:val="1D24577F"/>
    <w:rsid w:val="1E2945F3"/>
    <w:rsid w:val="1FCE5B03"/>
    <w:rsid w:val="200336C9"/>
    <w:rsid w:val="21CF7850"/>
    <w:rsid w:val="22BA585A"/>
    <w:rsid w:val="28117E8C"/>
    <w:rsid w:val="2A3559A8"/>
    <w:rsid w:val="2AFD403A"/>
    <w:rsid w:val="2BEA5201"/>
    <w:rsid w:val="2E937BAF"/>
    <w:rsid w:val="3102379B"/>
    <w:rsid w:val="3128316B"/>
    <w:rsid w:val="34166E04"/>
    <w:rsid w:val="38174ABC"/>
    <w:rsid w:val="39DF6E5D"/>
    <w:rsid w:val="3D5C7B44"/>
    <w:rsid w:val="3E154012"/>
    <w:rsid w:val="3F7A24B6"/>
    <w:rsid w:val="40200920"/>
    <w:rsid w:val="409A5124"/>
    <w:rsid w:val="44CE0CDE"/>
    <w:rsid w:val="49C2364F"/>
    <w:rsid w:val="4A8105F0"/>
    <w:rsid w:val="4AB732AD"/>
    <w:rsid w:val="4DD264DD"/>
    <w:rsid w:val="4E1A3801"/>
    <w:rsid w:val="543B201B"/>
    <w:rsid w:val="547F2779"/>
    <w:rsid w:val="54ED2391"/>
    <w:rsid w:val="555F7705"/>
    <w:rsid w:val="55C733B7"/>
    <w:rsid w:val="57D04A0C"/>
    <w:rsid w:val="596E65D5"/>
    <w:rsid w:val="5A61290A"/>
    <w:rsid w:val="5AD7476A"/>
    <w:rsid w:val="5BFC7C93"/>
    <w:rsid w:val="5DB84FF3"/>
    <w:rsid w:val="5F024BF3"/>
    <w:rsid w:val="5FEC2DAE"/>
    <w:rsid w:val="6055153B"/>
    <w:rsid w:val="60A05A85"/>
    <w:rsid w:val="615A75F4"/>
    <w:rsid w:val="62906FB9"/>
    <w:rsid w:val="62F433AC"/>
    <w:rsid w:val="62FA7A7A"/>
    <w:rsid w:val="64293540"/>
    <w:rsid w:val="6492182D"/>
    <w:rsid w:val="696E3477"/>
    <w:rsid w:val="6AA77654"/>
    <w:rsid w:val="6C8C33D4"/>
    <w:rsid w:val="6CE32914"/>
    <w:rsid w:val="6D535020"/>
    <w:rsid w:val="6FD721E7"/>
    <w:rsid w:val="6FF41614"/>
    <w:rsid w:val="710E0696"/>
    <w:rsid w:val="73071C95"/>
    <w:rsid w:val="745F1263"/>
    <w:rsid w:val="763703FC"/>
    <w:rsid w:val="7D1F776A"/>
    <w:rsid w:val="7D283C84"/>
    <w:rsid w:val="7D7F24B4"/>
    <w:rsid w:val="7F6C36E4"/>
    <w:rsid w:val="7FCA0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宋体" w:hAnsi="Courier New" w:eastAsia="宋体"/>
      <w:sz w:val="21"/>
      <w:szCs w:val="21"/>
    </w:rPr>
  </w:style>
  <w:style w:type="paragraph" w:styleId="4">
    <w:name w:val="Title"/>
    <w:basedOn w:val="1"/>
    <w:next w:val="1"/>
    <w:qFormat/>
    <w:uiPriority w:val="0"/>
    <w:pPr>
      <w:spacing w:before="240" w:after="60"/>
      <w:jc w:val="center"/>
      <w:outlineLvl w:val="0"/>
    </w:pPr>
    <w:rPr>
      <w:rFonts w:ascii="Cambria" w:hAnsi="Cambria" w:eastAsia="宋体" w:cs="Times New Roman"/>
      <w:b/>
      <w:bCs/>
      <w:szCs w:val="32"/>
    </w:rPr>
  </w:style>
  <w:style w:type="character" w:styleId="7">
    <w:name w:val="Hyperlink"/>
    <w:basedOn w:val="6"/>
    <w:qFormat/>
    <w:uiPriority w:val="0"/>
    <w:rPr>
      <w:color w:val="0000FF"/>
      <w:u w:val="single"/>
    </w:rPr>
  </w:style>
  <w:style w:type="paragraph" w:customStyle="1" w:styleId="8">
    <w:name w:val="附内"/>
    <w:basedOn w:val="1"/>
    <w:qFormat/>
    <w:uiPriority w:val="99"/>
    <w:pPr>
      <w:spacing w:line="400" w:lineRule="exact"/>
      <w:jc w:val="left"/>
    </w:pPr>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3</Pages>
  <Words>1882</Words>
  <Characters>2904</Characters>
  <Lines>0</Lines>
  <Paragraphs>0</Paragraphs>
  <TotalTime>3</TotalTime>
  <ScaleCrop>false</ScaleCrop>
  <LinksUpToDate>false</LinksUpToDate>
  <CharactersWithSpaces>3080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2018-04-27T02:51:00Z</dcterms:created>
  <dc:creator>amd</dc:creator>
  <cp:lastModifiedBy>Semper</cp:lastModifiedBy>
  <cp:lastPrinted>2022-06-28T03:32:00Z</cp:lastPrinted>
  <dcterms:modified xsi:type="dcterms:W3CDTF">2022-07-01T10:31:35Z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123527F67DC24C6A8333D53CBEE12FD8</vt:lpwstr>
  </property>
</Properties>
</file>