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center"/>
        <w:rPr>
          <w:b/>
          <w:bCs/>
          <w:sz w:val="30"/>
          <w:szCs w:val="30"/>
        </w:rPr>
      </w:pPr>
      <w:bookmarkStart w:id="0" w:name="_Toc509412862"/>
      <w:bookmarkStart w:id="1" w:name="_Toc508093994"/>
      <w:r>
        <w:rPr>
          <w:rFonts w:hint="eastAsia" w:ascii="宋体" w:hAnsi="宋体" w:eastAsia="宋体" w:cs="宋体"/>
          <w:b/>
          <w:bCs/>
          <w:sz w:val="30"/>
          <w:szCs w:val="30"/>
        </w:rPr>
        <w:t>※</w:t>
      </w:r>
      <w:r>
        <w:rPr>
          <w:rFonts w:hint="eastAsia" w:eastAsia="宋体"/>
          <w:b/>
          <w:bCs/>
          <w:sz w:val="30"/>
          <w:szCs w:val="30"/>
        </w:rPr>
        <w:t>2022</w:t>
      </w:r>
      <w:r>
        <w:rPr>
          <w:b/>
          <w:bCs/>
          <w:sz w:val="30"/>
          <w:szCs w:val="30"/>
        </w:rPr>
        <w:t>年度广西</w:t>
      </w:r>
      <w:bookmarkEnd w:id="0"/>
      <w:bookmarkEnd w:id="1"/>
      <w:r>
        <w:rPr>
          <w:rFonts w:hint="eastAsia"/>
          <w:b/>
          <w:bCs/>
          <w:sz w:val="30"/>
          <w:szCs w:val="30"/>
        </w:rPr>
        <w:t>自然科学奖公示材料</w:t>
      </w:r>
    </w:p>
    <w:p>
      <w:pPr>
        <w:spacing w:line="360" w:lineRule="auto"/>
        <w:rPr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名称</w:t>
      </w:r>
      <w:r>
        <w:rPr>
          <w:rFonts w:hint="eastAsia" w:ascii="Times New Roman" w:eastAsia="黑体"/>
          <w:b/>
          <w:sz w:val="24"/>
        </w:rPr>
        <w:t>：</w:t>
      </w:r>
      <w:bookmarkStart w:id="12" w:name="_GoBack"/>
      <w:r>
        <w:rPr>
          <w:rFonts w:hint="eastAsia" w:ascii="Times New Roman" w:eastAsia="黑体"/>
          <w:bCs/>
          <w:sz w:val="24"/>
        </w:rPr>
        <w:t>SERS和RRS纳米探针及其在痕量分析中的应用</w:t>
      </w:r>
      <w:bookmarkEnd w:id="12"/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Cs/>
          <w:sz w:val="24"/>
        </w:rPr>
        <w:t xml:space="preserve"> </w:t>
      </w:r>
      <w:r>
        <w:rPr>
          <w:rFonts w:ascii="Times New Roman" w:eastAsia="黑体"/>
          <w:bCs/>
          <w:sz w:val="24"/>
        </w:rPr>
        <w:t xml:space="preserve">  </w:t>
      </w:r>
      <w:r>
        <w:rPr>
          <w:rFonts w:hint="eastAsia" w:ascii="Times New Roman" w:eastAsia="黑体"/>
          <w:bCs/>
          <w:sz w:val="24"/>
        </w:rPr>
        <w:t>（自治区科技成果登记号：2</w:t>
      </w:r>
      <w:r>
        <w:rPr>
          <w:rFonts w:ascii="Times New Roman" w:eastAsia="黑体"/>
          <w:bCs/>
          <w:sz w:val="24"/>
        </w:rPr>
        <w:t>01712135</w:t>
      </w:r>
      <w:r>
        <w:rPr>
          <w:rFonts w:hint="eastAsia" w:ascii="Times New Roman" w:eastAsia="黑体"/>
          <w:bCs/>
          <w:sz w:val="24"/>
        </w:rPr>
        <w:t>）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Times New Roman" w:eastAsia="黑体"/>
          <w:b/>
          <w:sz w:val="24"/>
        </w:rPr>
        <w:t>拟提名者</w:t>
      </w:r>
      <w:r>
        <w:rPr>
          <w:rFonts w:hint="eastAsia" w:ascii="Times New Roman" w:eastAsia="黑体"/>
          <w:b/>
          <w:sz w:val="24"/>
        </w:rPr>
        <w:t>：</w:t>
      </w:r>
      <w:r>
        <w:rPr>
          <w:rFonts w:hint="eastAsia"/>
          <w:sz w:val="24"/>
        </w:rPr>
        <w:t>广西壮族自治区教育厅</w:t>
      </w: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成果</w:t>
      </w:r>
      <w:r>
        <w:rPr>
          <w:rFonts w:ascii="Times New Roman" w:eastAsia="黑体"/>
          <w:b/>
          <w:sz w:val="24"/>
        </w:rPr>
        <w:t>简介</w:t>
      </w:r>
    </w:p>
    <w:p>
      <w:pPr>
        <w:spacing w:line="360" w:lineRule="auto"/>
        <w:ind w:firstLine="480" w:firstLineChars="200"/>
        <w:rPr>
          <w:rFonts w:ascii="Times New Roman" w:eastAsia="宋体"/>
          <w:sz w:val="24"/>
        </w:rPr>
      </w:pPr>
      <w:r>
        <w:rPr>
          <w:rFonts w:ascii="Times New Roman" w:eastAsia="宋体"/>
          <w:sz w:val="24"/>
        </w:rPr>
        <w:t>（</w:t>
      </w:r>
      <w:r>
        <w:rPr>
          <w:rFonts w:hint="eastAsia" w:ascii="Times New Roman" w:eastAsia="宋体"/>
          <w:sz w:val="24"/>
        </w:rPr>
        <w:t>限1页。应包含成果主要研究背景、内容、科学发现点、科学价值、同行引用及评价等。</w:t>
      </w:r>
      <w:r>
        <w:rPr>
          <w:rFonts w:ascii="Times New Roman" w:eastAsia="宋体"/>
          <w:sz w:val="24"/>
        </w:rPr>
        <w:t>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Times New Roman" w:eastAsia="宋体"/>
          <w:sz w:val="24"/>
        </w:rPr>
        <w:t>该</w:t>
      </w:r>
      <w:r>
        <w:rPr>
          <w:rFonts w:ascii="Times New Roman" w:eastAsia="宋体"/>
          <w:sz w:val="24"/>
        </w:rPr>
        <w:t>项目</w:t>
      </w:r>
      <w:r>
        <w:rPr>
          <w:rFonts w:hint="eastAsia"/>
          <w:sz w:val="24"/>
        </w:rPr>
        <w:t>属于纳米化学、分析化学和环境化学等学科的交叉领域。项目</w:t>
      </w:r>
      <w:r>
        <w:rPr>
          <w:sz w:val="24"/>
        </w:rPr>
        <w:t>围绕</w:t>
      </w:r>
      <w:r>
        <w:rPr>
          <w:rFonts w:hint="eastAsia"/>
          <w:sz w:val="24"/>
        </w:rPr>
        <w:t>新型</w:t>
      </w:r>
      <w:r>
        <w:rPr>
          <w:sz w:val="24"/>
        </w:rPr>
        <w:t>纳米</w:t>
      </w:r>
      <w:r>
        <w:rPr>
          <w:rFonts w:hint="eastAsia"/>
          <w:sz w:val="24"/>
        </w:rPr>
        <w:t>溶胶</w:t>
      </w:r>
      <w:r>
        <w:rPr>
          <w:sz w:val="24"/>
        </w:rPr>
        <w:t>材料</w:t>
      </w:r>
      <w:r>
        <w:rPr>
          <w:rFonts w:hint="eastAsia"/>
          <w:sz w:val="24"/>
        </w:rPr>
        <w:t>制备</w:t>
      </w:r>
      <w:r>
        <w:rPr>
          <w:sz w:val="24"/>
        </w:rPr>
        <w:t>、</w:t>
      </w:r>
      <w:r>
        <w:rPr>
          <w:rFonts w:hint="eastAsia"/>
          <w:sz w:val="24"/>
        </w:rPr>
        <w:t>纳米溶胶</w:t>
      </w:r>
      <w:r>
        <w:rPr>
          <w:sz w:val="24"/>
        </w:rPr>
        <w:t>催化</w:t>
      </w:r>
      <w:r>
        <w:rPr>
          <w:rFonts w:hint="eastAsia"/>
          <w:sz w:val="24"/>
        </w:rPr>
        <w:t>机制、纳米溶胶</w:t>
      </w:r>
      <w:r>
        <w:rPr>
          <w:sz w:val="24"/>
        </w:rPr>
        <w:t>共振散射效应</w:t>
      </w:r>
      <w:r>
        <w:rPr>
          <w:rFonts w:hint="eastAsia"/>
          <w:sz w:val="24"/>
        </w:rPr>
        <w:t>和</w:t>
      </w:r>
      <w:r>
        <w:rPr>
          <w:sz w:val="24"/>
        </w:rPr>
        <w:t>痕量分析中的关键科学问题，</w:t>
      </w:r>
      <w:r>
        <w:rPr>
          <w:rFonts w:hint="eastAsia"/>
          <w:sz w:val="24"/>
        </w:rPr>
        <w:t>以</w:t>
      </w:r>
      <w:r>
        <w:rPr>
          <w:sz w:val="24"/>
        </w:rPr>
        <w:t>提高</w:t>
      </w:r>
      <w:r>
        <w:rPr>
          <w:rFonts w:hint="eastAsia"/>
          <w:sz w:val="24"/>
        </w:rPr>
        <w:t>纳米溶胶表面</w:t>
      </w:r>
      <w:r>
        <w:rPr>
          <w:sz w:val="24"/>
        </w:rPr>
        <w:t>增强拉曼散射</w:t>
      </w:r>
      <w:r>
        <w:rPr>
          <w:rFonts w:hint="eastAsia"/>
          <w:sz w:val="24"/>
        </w:rPr>
        <w:t>（SERS）和</w:t>
      </w:r>
      <w:r>
        <w:rPr>
          <w:sz w:val="24"/>
        </w:rPr>
        <w:t>共振瑞利散射（</w:t>
      </w:r>
      <w:r>
        <w:rPr>
          <w:rFonts w:hint="eastAsia"/>
          <w:sz w:val="24"/>
        </w:rPr>
        <w:t>RRS</w:t>
      </w:r>
      <w:r>
        <w:rPr>
          <w:sz w:val="24"/>
        </w:rPr>
        <w:t>）</w:t>
      </w:r>
      <w:r>
        <w:rPr>
          <w:rFonts w:hint="eastAsia"/>
          <w:sz w:val="24"/>
        </w:rPr>
        <w:t>分析</w:t>
      </w:r>
      <w:r>
        <w:rPr>
          <w:sz w:val="24"/>
        </w:rPr>
        <w:t>的灵敏度和</w:t>
      </w:r>
      <w:r>
        <w:rPr>
          <w:rFonts w:hint="eastAsia"/>
          <w:sz w:val="24"/>
        </w:rPr>
        <w:t>掌握纳米</w:t>
      </w:r>
      <w:r>
        <w:rPr>
          <w:sz w:val="24"/>
        </w:rPr>
        <w:t>酶催化</w:t>
      </w:r>
      <w:r>
        <w:rPr>
          <w:rFonts w:hint="eastAsia"/>
          <w:sz w:val="24"/>
        </w:rPr>
        <w:t>作用机制为</w:t>
      </w:r>
      <w:r>
        <w:rPr>
          <w:sz w:val="24"/>
        </w:rPr>
        <w:t>目标，开展系统创新性研究。</w:t>
      </w:r>
      <w:r>
        <w:rPr>
          <w:rFonts w:hint="eastAsia"/>
          <w:sz w:val="24"/>
        </w:rPr>
        <w:t>项目</w:t>
      </w:r>
      <w:r>
        <w:rPr>
          <w:sz w:val="24"/>
        </w:rPr>
        <w:t>提出</w:t>
      </w:r>
      <w:r>
        <w:rPr>
          <w:rFonts w:hint="eastAsia"/>
          <w:sz w:val="24"/>
        </w:rPr>
        <w:t>介导纳米</w:t>
      </w:r>
      <w:r>
        <w:rPr>
          <w:sz w:val="24"/>
        </w:rPr>
        <w:t>酶催化</w:t>
      </w:r>
      <w:r>
        <w:rPr>
          <w:rFonts w:hint="eastAsia"/>
          <w:sz w:val="24"/>
        </w:rPr>
        <w:t>作用的多肽/适配体等特异性反应手段</w:t>
      </w:r>
      <w:r>
        <w:rPr>
          <w:sz w:val="24"/>
        </w:rPr>
        <w:t>及</w:t>
      </w:r>
      <w:r>
        <w:rPr>
          <w:rFonts w:hint="eastAsia"/>
          <w:sz w:val="24"/>
        </w:rPr>
        <w:t>催化</w:t>
      </w:r>
      <w:r>
        <w:rPr>
          <w:sz w:val="24"/>
        </w:rPr>
        <w:t>信号放大</w:t>
      </w:r>
      <w:r>
        <w:rPr>
          <w:rFonts w:hint="eastAsia"/>
          <w:sz w:val="24"/>
        </w:rPr>
        <w:t>策略</w:t>
      </w:r>
      <w:r>
        <w:rPr>
          <w:sz w:val="24"/>
        </w:rPr>
        <w:t>和</w:t>
      </w:r>
      <w:r>
        <w:rPr>
          <w:rFonts w:hint="eastAsia"/>
          <w:sz w:val="24"/>
        </w:rPr>
        <w:t>纳米溶胶SERS/RRS分析</w:t>
      </w:r>
      <w:r>
        <w:rPr>
          <w:sz w:val="24"/>
        </w:rPr>
        <w:t>新方法，</w:t>
      </w:r>
      <w:r>
        <w:rPr>
          <w:rFonts w:hint="eastAsia"/>
          <w:sz w:val="24"/>
        </w:rPr>
        <w:t>揭示</w:t>
      </w:r>
      <w:r>
        <w:rPr>
          <w:sz w:val="24"/>
        </w:rPr>
        <w:t>了</w:t>
      </w:r>
      <w:r>
        <w:rPr>
          <w:rFonts w:hint="eastAsia"/>
          <w:sz w:val="24"/>
        </w:rPr>
        <w:t>纳米</w:t>
      </w:r>
      <w:r>
        <w:rPr>
          <w:sz w:val="24"/>
        </w:rPr>
        <w:t>探针</w:t>
      </w:r>
      <w:r>
        <w:rPr>
          <w:rFonts w:hint="eastAsia"/>
          <w:sz w:val="24"/>
        </w:rPr>
        <w:t>SERS/RRS分析</w:t>
      </w:r>
      <w:r>
        <w:rPr>
          <w:sz w:val="24"/>
        </w:rPr>
        <w:t>的规律</w:t>
      </w:r>
      <w:r>
        <w:rPr>
          <w:rFonts w:hint="eastAsia"/>
          <w:sz w:val="24"/>
        </w:rPr>
        <w:t>，</w:t>
      </w:r>
      <w:r>
        <w:rPr>
          <w:sz w:val="24"/>
        </w:rPr>
        <w:t>创建了一系列分析新方法</w:t>
      </w:r>
      <w:r>
        <w:rPr>
          <w:rFonts w:hint="eastAsia"/>
          <w:sz w:val="24"/>
        </w:rPr>
        <w:t>用于环境</w:t>
      </w:r>
      <w:r>
        <w:rPr>
          <w:sz w:val="24"/>
        </w:rPr>
        <w:t>污染物、临床</w:t>
      </w:r>
      <w:r>
        <w:rPr>
          <w:rFonts w:hint="eastAsia"/>
          <w:sz w:val="24"/>
        </w:rPr>
        <w:t>生化</w:t>
      </w:r>
      <w:r>
        <w:rPr>
          <w:sz w:val="24"/>
        </w:rPr>
        <w:t>物质的</w:t>
      </w:r>
      <w:r>
        <w:rPr>
          <w:rFonts w:hint="eastAsia"/>
          <w:sz w:val="24"/>
        </w:rPr>
        <w:t>测定</w:t>
      </w:r>
      <w:r>
        <w:rPr>
          <w:sz w:val="24"/>
        </w:rPr>
        <w:t>，</w:t>
      </w:r>
      <w:r>
        <w:rPr>
          <w:rFonts w:hint="eastAsia"/>
          <w:sz w:val="24"/>
        </w:rPr>
        <w:t>极大</w:t>
      </w:r>
      <w:r>
        <w:rPr>
          <w:sz w:val="24"/>
        </w:rPr>
        <w:t>推动了</w:t>
      </w:r>
      <w:r>
        <w:rPr>
          <w:rFonts w:hint="eastAsia"/>
          <w:sz w:val="24"/>
        </w:rPr>
        <w:t>SERS和RRS纳米探针痕量分析的</w:t>
      </w:r>
      <w:r>
        <w:rPr>
          <w:sz w:val="24"/>
        </w:rPr>
        <w:t>发展。</w:t>
      </w:r>
      <w:r>
        <w:rPr>
          <w:rFonts w:hint="eastAsia"/>
          <w:sz w:val="24"/>
        </w:rPr>
        <w:t>项目的</w:t>
      </w:r>
      <w:r>
        <w:rPr>
          <w:sz w:val="24"/>
        </w:rPr>
        <w:t>重要科学发现</w:t>
      </w:r>
      <w:r>
        <w:rPr>
          <w:rFonts w:hint="eastAsia"/>
          <w:sz w:val="24"/>
        </w:rPr>
        <w:t>和</w:t>
      </w:r>
      <w:r>
        <w:rPr>
          <w:sz w:val="24"/>
        </w:rPr>
        <w:t>创新点</w:t>
      </w:r>
      <w:r>
        <w:rPr>
          <w:rFonts w:hint="eastAsia"/>
          <w:sz w:val="24"/>
        </w:rPr>
        <w:t>如下</w:t>
      </w:r>
      <w:r>
        <w:rPr>
          <w:sz w:val="24"/>
        </w:rPr>
        <w:t>：</w:t>
      </w:r>
    </w:p>
    <w:p>
      <w:pPr>
        <w:spacing w:line="360" w:lineRule="auto"/>
        <w:ind w:firstLine="482" w:firstLineChars="200"/>
        <w:rPr>
          <w:rFonts w:hint="eastAsia" w:ascii="AdvOT596495f2" w:hAnsi="AdvOT596495f2"/>
          <w:color w:val="000000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</w:rPr>
        <w:t>1.提出</w:t>
      </w:r>
      <w:r>
        <w:rPr>
          <w:rFonts w:asciiTheme="majorEastAsia" w:hAnsiTheme="majorEastAsia" w:eastAsiaTheme="majorEastAsia"/>
          <w:b/>
          <w:color w:val="000000"/>
          <w:sz w:val="24"/>
        </w:rPr>
        <w:t>了纳米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标记</w:t>
      </w:r>
      <w:r>
        <w:rPr>
          <w:rFonts w:asciiTheme="majorEastAsia" w:hAnsiTheme="majorEastAsia" w:eastAsiaTheme="majorEastAsia"/>
          <w:b/>
          <w:color w:val="000000"/>
          <w:sz w:val="24"/>
        </w:rPr>
        <w:t>信号放大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RRS分析</w:t>
      </w:r>
      <w:r>
        <w:rPr>
          <w:rFonts w:asciiTheme="majorEastAsia" w:hAnsiTheme="majorEastAsia" w:eastAsiaTheme="majorEastAsia"/>
          <w:b/>
          <w:color w:val="000000"/>
          <w:sz w:val="24"/>
        </w:rPr>
        <w:t>新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策略</w:t>
      </w:r>
      <w:r>
        <w:rPr>
          <w:rFonts w:asciiTheme="majorEastAsia" w:hAnsiTheme="majorEastAsia" w:eastAsiaTheme="majorEastAsia"/>
          <w:b/>
          <w:color w:val="000000"/>
          <w:sz w:val="24"/>
        </w:rPr>
        <w:t>。</w:t>
      </w:r>
      <w:r>
        <w:rPr>
          <w:rFonts w:hint="eastAsia" w:ascii="AdvOT596495f2" w:hAnsi="AdvOT596495f2"/>
          <w:color w:val="000000"/>
          <w:sz w:val="24"/>
        </w:rPr>
        <w:t>利用</w:t>
      </w:r>
      <w:r>
        <w:rPr>
          <w:rFonts w:ascii="AdvOT596495f2" w:hAnsi="AdvOT596495f2"/>
          <w:color w:val="000000"/>
          <w:sz w:val="24"/>
        </w:rPr>
        <w:t>适配体</w:t>
      </w:r>
      <w:r>
        <w:rPr>
          <w:rFonts w:hint="eastAsia" w:ascii="AdvOT596495f2" w:hAnsi="AdvOT596495f2"/>
          <w:color w:val="000000"/>
          <w:sz w:val="24"/>
        </w:rPr>
        <w:t>对掺</w:t>
      </w:r>
      <w:r>
        <w:rPr>
          <w:rFonts w:ascii="AdvOT596495f2" w:hAnsi="AdvOT596495f2"/>
          <w:color w:val="000000"/>
          <w:sz w:val="24"/>
        </w:rPr>
        <w:t>金属共价</w:t>
      </w:r>
      <w:r>
        <w:rPr>
          <w:rFonts w:hint="eastAsia" w:ascii="AdvOT596495f2" w:hAnsi="AdvOT596495f2"/>
          <w:color w:val="000000"/>
          <w:sz w:val="24"/>
        </w:rPr>
        <w:t>有机</w:t>
      </w:r>
      <w:r>
        <w:rPr>
          <w:rFonts w:ascii="AdvOT596495f2" w:hAnsi="AdvOT596495f2"/>
          <w:color w:val="000000"/>
          <w:sz w:val="24"/>
        </w:rPr>
        <w:t>框架</w:t>
      </w:r>
      <w:r>
        <w:rPr>
          <w:rFonts w:hint="eastAsia" w:ascii="AdvOT596495f2" w:hAnsi="AdvOT596495f2"/>
          <w:color w:val="000000"/>
          <w:sz w:val="24"/>
        </w:rPr>
        <w:t>（COF）催化</w:t>
      </w:r>
      <w:r>
        <w:rPr>
          <w:rFonts w:ascii="AdvOT596495f2" w:hAnsi="AdvOT596495f2"/>
          <w:color w:val="000000"/>
          <w:sz w:val="24"/>
        </w:rPr>
        <w:t>活性的调节作用以及纳米微粒</w:t>
      </w:r>
      <w:r>
        <w:rPr>
          <w:rFonts w:hint="eastAsia" w:ascii="AdvOT596495f2" w:hAnsi="AdvOT596495f2"/>
          <w:color w:val="000000"/>
          <w:sz w:val="24"/>
        </w:rPr>
        <w:t>指示</w:t>
      </w:r>
      <w:r>
        <w:rPr>
          <w:rFonts w:ascii="AdvOT596495f2" w:hAnsi="AdvOT596495f2"/>
          <w:color w:val="000000"/>
          <w:sz w:val="24"/>
        </w:rPr>
        <w:t>反应</w:t>
      </w:r>
      <w:r>
        <w:rPr>
          <w:rFonts w:hint="eastAsia" w:ascii="AdvOT596495f2" w:hAnsi="AdvOT596495f2"/>
          <w:color w:val="000000"/>
          <w:sz w:val="24"/>
        </w:rPr>
        <w:t>产物</w:t>
      </w:r>
      <w:r>
        <w:rPr>
          <w:rFonts w:ascii="AdvOT596495f2" w:hAnsi="AdvOT596495f2"/>
          <w:color w:val="000000"/>
          <w:sz w:val="24"/>
        </w:rPr>
        <w:t>的</w:t>
      </w:r>
      <w:r>
        <w:rPr>
          <w:rFonts w:hint="eastAsia" w:ascii="AdvOT596495f2" w:hAnsi="AdvOT596495f2"/>
          <w:color w:val="000000"/>
          <w:sz w:val="24"/>
        </w:rPr>
        <w:t>RRS效应</w:t>
      </w:r>
      <w:r>
        <w:rPr>
          <w:rFonts w:ascii="AdvOT596495f2" w:hAnsi="AdvOT596495f2"/>
          <w:color w:val="000000"/>
          <w:sz w:val="24"/>
        </w:rPr>
        <w:t>，实现了</w:t>
      </w:r>
      <w:r>
        <w:rPr>
          <w:rFonts w:hint="eastAsia" w:ascii="AdvOT596495f2" w:hAnsi="AdvOT596495f2"/>
          <w:color w:val="000000"/>
          <w:sz w:val="24"/>
        </w:rPr>
        <w:t>样品</w:t>
      </w:r>
      <w:r>
        <w:rPr>
          <w:rFonts w:ascii="AdvOT596495f2" w:hAnsi="AdvOT596495f2"/>
          <w:color w:val="000000"/>
          <w:sz w:val="24"/>
        </w:rPr>
        <w:t>中</w:t>
      </w:r>
      <w:r>
        <w:rPr>
          <w:rFonts w:hint="eastAsia" w:ascii="AdvOT596495f2" w:hAnsi="AdvOT596495f2"/>
          <w:color w:val="000000"/>
          <w:sz w:val="24"/>
        </w:rPr>
        <w:t>低于10</w:t>
      </w:r>
      <w:r>
        <w:rPr>
          <w:rFonts w:hint="eastAsia" w:ascii="AdvOT596495f2" w:hAnsi="AdvOT596495f2"/>
          <w:color w:val="000000"/>
          <w:sz w:val="24"/>
          <w:vertAlign w:val="superscript"/>
        </w:rPr>
        <w:t>-10</w:t>
      </w:r>
      <w:r>
        <w:rPr>
          <w:rFonts w:hint="eastAsia" w:ascii="AdvOT596495f2" w:hAnsi="AdvOT596495f2"/>
          <w:color w:val="000000"/>
          <w:sz w:val="24"/>
        </w:rPr>
        <w:t xml:space="preserve"> </w:t>
      </w:r>
      <w:r>
        <w:rPr>
          <w:rFonts w:ascii="AdvOT596495f2" w:hAnsi="AdvOT596495f2"/>
          <w:color w:val="000000"/>
          <w:sz w:val="24"/>
        </w:rPr>
        <w:t>mol/L</w:t>
      </w:r>
      <w:r>
        <w:rPr>
          <w:rFonts w:hint="eastAsia" w:ascii="AdvOT596495f2" w:hAnsi="AdvOT596495f2"/>
          <w:color w:val="000000"/>
          <w:sz w:val="24"/>
        </w:rPr>
        <w:t>的三聚氰胺、</w:t>
      </w:r>
      <w:r>
        <w:rPr>
          <w:rFonts w:ascii="AdvOT596495f2" w:hAnsi="AdvOT596495f2"/>
          <w:color w:val="000000"/>
          <w:sz w:val="24"/>
        </w:rPr>
        <w:t>双酚A</w:t>
      </w:r>
      <w:r>
        <w:rPr>
          <w:rFonts w:hint="eastAsia" w:ascii="AdvOT596495f2" w:hAnsi="AdvOT596495f2"/>
          <w:color w:val="000000"/>
          <w:sz w:val="24"/>
        </w:rPr>
        <w:t>、</w:t>
      </w:r>
      <w:r>
        <w:rPr>
          <w:rFonts w:ascii="AdvOT596495f2" w:hAnsi="AdvOT596495f2"/>
          <w:color w:val="000000"/>
          <w:sz w:val="24"/>
        </w:rPr>
        <w:t>尿素</w:t>
      </w:r>
      <w:r>
        <w:rPr>
          <w:rFonts w:hint="eastAsia" w:ascii="AdvOT596495f2" w:hAnsi="AdvOT596495f2"/>
          <w:color w:val="000000"/>
          <w:sz w:val="24"/>
        </w:rPr>
        <w:t>和</w:t>
      </w:r>
      <w:r>
        <w:rPr>
          <w:rFonts w:ascii="AdvOT596495f2" w:hAnsi="AdvOT596495f2"/>
          <w:color w:val="000000"/>
          <w:sz w:val="24"/>
        </w:rPr>
        <w:t>甲醛</w:t>
      </w:r>
      <w:r>
        <w:rPr>
          <w:rFonts w:hint="eastAsia" w:ascii="AdvOT596495f2" w:hAnsi="AdvOT596495f2"/>
          <w:color w:val="000000"/>
          <w:sz w:val="24"/>
        </w:rPr>
        <w:t>等</w:t>
      </w:r>
      <w:r>
        <w:rPr>
          <w:rFonts w:ascii="AdvOT596495f2" w:hAnsi="AdvOT596495f2"/>
          <w:color w:val="000000"/>
          <w:sz w:val="24"/>
        </w:rPr>
        <w:t>有机物</w:t>
      </w:r>
      <w:r>
        <w:rPr>
          <w:rFonts w:hint="eastAsia" w:ascii="AdvOT596495f2" w:hAnsi="AdvOT596495f2"/>
          <w:color w:val="000000"/>
          <w:sz w:val="24"/>
        </w:rPr>
        <w:t>的</w:t>
      </w:r>
      <w:r>
        <w:rPr>
          <w:rFonts w:ascii="AdvOT596495f2" w:hAnsi="AdvOT596495f2"/>
          <w:color w:val="000000"/>
          <w:sz w:val="24"/>
        </w:rPr>
        <w:t>检测</w:t>
      </w:r>
      <w:r>
        <w:rPr>
          <w:rFonts w:hint="eastAsia" w:ascii="AdvOT596495f2" w:hAnsi="AdvOT596495f2"/>
          <w:color w:val="000000"/>
          <w:sz w:val="24"/>
        </w:rPr>
        <w:t>，</w:t>
      </w:r>
      <w:r>
        <w:rPr>
          <w:rFonts w:ascii="AdvOT596495f2" w:hAnsi="AdvOT596495f2"/>
          <w:color w:val="000000"/>
          <w:sz w:val="24"/>
        </w:rPr>
        <w:t>揭示了适配体调控</w:t>
      </w:r>
      <w:r>
        <w:rPr>
          <w:rFonts w:hint="eastAsia" w:ascii="AdvOT596495f2" w:hAnsi="AdvOT596495f2"/>
          <w:color w:val="000000"/>
          <w:sz w:val="24"/>
        </w:rPr>
        <w:t>纳米</w:t>
      </w:r>
      <w:r>
        <w:rPr>
          <w:rFonts w:ascii="AdvOT596495f2" w:hAnsi="AdvOT596495f2"/>
          <w:color w:val="000000"/>
          <w:sz w:val="24"/>
        </w:rPr>
        <w:t>酶催化</w:t>
      </w:r>
      <w:r>
        <w:rPr>
          <w:rFonts w:hint="eastAsia" w:ascii="AdvOT596495f2" w:hAnsi="AdvOT596495f2"/>
          <w:color w:val="000000"/>
          <w:sz w:val="24"/>
        </w:rPr>
        <w:t>活性以及RRS共振能量</w:t>
      </w:r>
      <w:r>
        <w:rPr>
          <w:rFonts w:ascii="AdvOT596495f2" w:hAnsi="AdvOT596495f2"/>
          <w:color w:val="000000"/>
          <w:sz w:val="24"/>
        </w:rPr>
        <w:t>转移的作用</w:t>
      </w:r>
      <w:r>
        <w:rPr>
          <w:rFonts w:hint="eastAsia" w:ascii="AdvOT596495f2" w:hAnsi="AdvOT596495f2"/>
          <w:color w:val="000000"/>
          <w:sz w:val="24"/>
        </w:rPr>
        <w:t>机制</w:t>
      </w:r>
      <w:r>
        <w:rPr>
          <w:rFonts w:ascii="AdvOT596495f2" w:hAnsi="AdvOT596495f2"/>
          <w:color w:val="000000"/>
          <w:sz w:val="24"/>
        </w:rPr>
        <w:t>，</w:t>
      </w:r>
      <w:r>
        <w:rPr>
          <w:rFonts w:hint="eastAsia" w:ascii="AdvOT596495f2" w:hAnsi="AdvOT596495f2"/>
          <w:color w:val="000000"/>
          <w:sz w:val="24"/>
        </w:rPr>
        <w:t>创建</w:t>
      </w:r>
      <w:r>
        <w:rPr>
          <w:rFonts w:ascii="AdvOT596495f2" w:hAnsi="AdvOT596495f2"/>
          <w:color w:val="000000"/>
          <w:sz w:val="24"/>
        </w:rPr>
        <w:t>了</w:t>
      </w:r>
      <w:r>
        <w:rPr>
          <w:rFonts w:hint="eastAsia" w:ascii="AdvOT596495f2" w:hAnsi="AdvOT596495f2"/>
          <w:color w:val="000000"/>
          <w:sz w:val="24"/>
        </w:rPr>
        <w:t>RRS痕量</w:t>
      </w:r>
      <w:r>
        <w:rPr>
          <w:rFonts w:ascii="AdvOT596495f2" w:hAnsi="AdvOT596495f2"/>
          <w:color w:val="000000"/>
          <w:sz w:val="24"/>
        </w:rPr>
        <w:t>分析的新模式，为</w:t>
      </w:r>
      <w:r>
        <w:rPr>
          <w:rFonts w:hint="eastAsia" w:ascii="AdvOT596495f2" w:hAnsi="AdvOT596495f2"/>
          <w:color w:val="000000"/>
          <w:sz w:val="24"/>
        </w:rPr>
        <w:t>食品</w:t>
      </w:r>
      <w:r>
        <w:rPr>
          <w:rFonts w:ascii="AdvOT596495f2" w:hAnsi="AdvOT596495f2"/>
          <w:color w:val="000000"/>
          <w:sz w:val="24"/>
        </w:rPr>
        <w:t>非法添加剂</w:t>
      </w:r>
      <w:r>
        <w:rPr>
          <w:rFonts w:hint="eastAsia" w:ascii="AdvOT596495f2" w:hAnsi="AdvOT596495f2"/>
          <w:color w:val="000000"/>
          <w:sz w:val="24"/>
        </w:rPr>
        <w:t>的</w:t>
      </w:r>
      <w:r>
        <w:rPr>
          <w:rFonts w:ascii="AdvOT596495f2" w:hAnsi="AdvOT596495f2"/>
          <w:color w:val="000000"/>
          <w:sz w:val="24"/>
        </w:rPr>
        <w:t>精确分析提供新方法。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2.构建</w:t>
      </w:r>
      <w:r>
        <w:rPr>
          <w:rFonts w:asciiTheme="majorEastAsia" w:hAnsiTheme="majorEastAsia" w:eastAsiaTheme="majorEastAsia"/>
          <w:b/>
          <w:color w:val="000000"/>
          <w:sz w:val="24"/>
        </w:rPr>
        <w:t>了多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模式</w:t>
      </w:r>
      <w:r>
        <w:rPr>
          <w:rFonts w:asciiTheme="majorEastAsia" w:hAnsiTheme="majorEastAsia" w:eastAsiaTheme="majorEastAsia"/>
          <w:b/>
          <w:color w:val="000000"/>
          <w:sz w:val="24"/>
        </w:rPr>
        <w:t>介导催化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活性-纳米溶胶等离子体SERS定量分析新</w:t>
      </w:r>
      <w:r>
        <w:rPr>
          <w:rFonts w:asciiTheme="majorEastAsia" w:hAnsiTheme="majorEastAsia" w:eastAsiaTheme="majorEastAsia"/>
          <w:b/>
          <w:color w:val="000000"/>
          <w:sz w:val="24"/>
        </w:rPr>
        <w:t>方法。</w:t>
      </w:r>
      <w:r>
        <w:rPr>
          <w:rFonts w:hint="eastAsia" w:asciiTheme="majorEastAsia" w:hAnsiTheme="majorEastAsia" w:eastAsiaTheme="majorEastAsia"/>
          <w:color w:val="000000"/>
          <w:sz w:val="24"/>
        </w:rPr>
        <w:t>创新</w:t>
      </w:r>
      <w:r>
        <w:rPr>
          <w:rFonts w:asciiTheme="majorEastAsia" w:hAnsiTheme="majorEastAsia" w:eastAsiaTheme="majorEastAsia"/>
          <w:color w:val="000000"/>
          <w:sz w:val="24"/>
        </w:rPr>
        <w:t>了</w:t>
      </w:r>
      <w:r>
        <w:rPr>
          <w:rFonts w:hint="eastAsia" w:asciiTheme="majorEastAsia" w:hAnsiTheme="majorEastAsia" w:eastAsiaTheme="majorEastAsia"/>
          <w:color w:val="000000"/>
          <w:sz w:val="24"/>
        </w:rPr>
        <w:t>COF、</w:t>
      </w:r>
      <w:r>
        <w:rPr>
          <w:rFonts w:asciiTheme="majorEastAsia" w:hAnsiTheme="majorEastAsia" w:eastAsiaTheme="majorEastAsia"/>
          <w:color w:val="000000"/>
          <w:sz w:val="24"/>
        </w:rPr>
        <w:t>碳</w:t>
      </w:r>
      <w:r>
        <w:rPr>
          <w:rFonts w:hint="eastAsia" w:asciiTheme="majorEastAsia" w:hAnsiTheme="majorEastAsia" w:eastAsiaTheme="majorEastAsia"/>
          <w:color w:val="000000"/>
          <w:sz w:val="24"/>
        </w:rPr>
        <w:t>量子点</w:t>
      </w:r>
      <w:r>
        <w:rPr>
          <w:rFonts w:asciiTheme="majorEastAsia" w:hAnsiTheme="majorEastAsia" w:eastAsiaTheme="majorEastAsia"/>
          <w:color w:val="000000"/>
          <w:sz w:val="24"/>
        </w:rPr>
        <w:t>、富勒烯等纳米酶</w:t>
      </w:r>
      <w:r>
        <w:rPr>
          <w:rFonts w:hint="eastAsia" w:asciiTheme="majorEastAsia" w:hAnsiTheme="majorEastAsia" w:eastAsiaTheme="majorEastAsia"/>
          <w:color w:val="000000"/>
          <w:sz w:val="24"/>
        </w:rPr>
        <w:t>溶胶</w:t>
      </w:r>
      <w:r>
        <w:rPr>
          <w:rFonts w:asciiTheme="majorEastAsia" w:hAnsiTheme="majorEastAsia" w:eastAsiaTheme="majorEastAsia"/>
          <w:color w:val="000000"/>
          <w:sz w:val="24"/>
        </w:rPr>
        <w:t>的制备</w:t>
      </w:r>
      <w:r>
        <w:rPr>
          <w:rFonts w:hint="eastAsia" w:asciiTheme="majorEastAsia" w:hAnsiTheme="majorEastAsia" w:eastAsiaTheme="majorEastAsia"/>
          <w:color w:val="000000"/>
          <w:sz w:val="24"/>
        </w:rPr>
        <w:t>新</w:t>
      </w:r>
      <w:r>
        <w:rPr>
          <w:rFonts w:asciiTheme="majorEastAsia" w:hAnsiTheme="majorEastAsia" w:eastAsiaTheme="majorEastAsia"/>
          <w:color w:val="000000"/>
          <w:sz w:val="24"/>
        </w:rPr>
        <w:t>方法，</w:t>
      </w:r>
      <w:r>
        <w:rPr>
          <w:rFonts w:hint="eastAsia" w:asciiTheme="majorEastAsia" w:hAnsiTheme="majorEastAsia" w:eastAsiaTheme="majorEastAsia"/>
          <w:color w:val="000000"/>
          <w:sz w:val="24"/>
        </w:rPr>
        <w:t>根据</w:t>
      </w:r>
      <w:r>
        <w:rPr>
          <w:rFonts w:asciiTheme="majorEastAsia" w:hAnsiTheme="majorEastAsia" w:eastAsiaTheme="majorEastAsia"/>
          <w:color w:val="000000"/>
          <w:sz w:val="24"/>
        </w:rPr>
        <w:t>多肽、</w:t>
      </w:r>
      <w:r>
        <w:rPr>
          <w:rFonts w:hint="eastAsia" w:asciiTheme="majorEastAsia" w:hAnsiTheme="majorEastAsia" w:eastAsiaTheme="majorEastAsia"/>
          <w:color w:val="000000"/>
          <w:sz w:val="24"/>
        </w:rPr>
        <w:t>配体</w:t>
      </w:r>
      <w:r>
        <w:rPr>
          <w:rFonts w:asciiTheme="majorEastAsia" w:hAnsiTheme="majorEastAsia" w:eastAsiaTheme="majorEastAsia"/>
          <w:color w:val="000000"/>
          <w:sz w:val="24"/>
        </w:rPr>
        <w:t>或结合离子</w:t>
      </w:r>
      <w:r>
        <w:rPr>
          <w:rFonts w:hint="eastAsia" w:asciiTheme="majorEastAsia" w:hAnsiTheme="majorEastAsia" w:eastAsiaTheme="majorEastAsia"/>
          <w:color w:val="000000"/>
          <w:sz w:val="24"/>
        </w:rPr>
        <w:t>等</w:t>
      </w:r>
      <w:r>
        <w:rPr>
          <w:rFonts w:asciiTheme="majorEastAsia" w:hAnsiTheme="majorEastAsia" w:eastAsiaTheme="majorEastAsia"/>
          <w:color w:val="000000"/>
          <w:sz w:val="24"/>
        </w:rPr>
        <w:t>与相关目标物结合后对</w:t>
      </w:r>
      <w:r>
        <w:rPr>
          <w:rFonts w:hint="eastAsia" w:asciiTheme="majorEastAsia" w:hAnsiTheme="majorEastAsia" w:eastAsiaTheme="majorEastAsia"/>
          <w:color w:val="000000"/>
          <w:sz w:val="24"/>
        </w:rPr>
        <w:t>以上纳米</w:t>
      </w:r>
      <w:r>
        <w:rPr>
          <w:rFonts w:asciiTheme="majorEastAsia" w:hAnsiTheme="majorEastAsia" w:eastAsiaTheme="majorEastAsia"/>
          <w:color w:val="000000"/>
          <w:sz w:val="24"/>
        </w:rPr>
        <w:t>酶催化</w:t>
      </w:r>
      <w:r>
        <w:rPr>
          <w:rFonts w:hint="eastAsia" w:asciiTheme="majorEastAsia" w:hAnsiTheme="majorEastAsia" w:eastAsiaTheme="majorEastAsia"/>
          <w:color w:val="000000"/>
          <w:sz w:val="24"/>
        </w:rPr>
        <w:t>活性</w:t>
      </w:r>
      <w:r>
        <w:rPr>
          <w:rFonts w:asciiTheme="majorEastAsia" w:hAnsiTheme="majorEastAsia" w:eastAsiaTheme="majorEastAsia"/>
          <w:color w:val="000000"/>
          <w:sz w:val="24"/>
        </w:rPr>
        <w:t>的介导</w:t>
      </w:r>
      <w:r>
        <w:rPr>
          <w:rFonts w:hint="eastAsia" w:asciiTheme="majorEastAsia" w:hAnsiTheme="majorEastAsia" w:eastAsiaTheme="majorEastAsia"/>
          <w:color w:val="000000"/>
          <w:sz w:val="24"/>
        </w:rPr>
        <w:t>作用而</w:t>
      </w:r>
      <w:r>
        <w:rPr>
          <w:rFonts w:asciiTheme="majorEastAsia" w:hAnsiTheme="majorEastAsia" w:eastAsiaTheme="majorEastAsia"/>
          <w:color w:val="000000"/>
          <w:sz w:val="24"/>
        </w:rPr>
        <w:t>引起催化</w:t>
      </w:r>
      <w:r>
        <w:rPr>
          <w:rFonts w:hint="eastAsia" w:asciiTheme="majorEastAsia" w:hAnsiTheme="majorEastAsia" w:eastAsiaTheme="majorEastAsia"/>
          <w:color w:val="000000"/>
          <w:sz w:val="24"/>
        </w:rPr>
        <w:t>反应</w:t>
      </w:r>
      <w:r>
        <w:rPr>
          <w:rFonts w:asciiTheme="majorEastAsia" w:hAnsiTheme="majorEastAsia" w:eastAsiaTheme="majorEastAsia"/>
          <w:color w:val="000000"/>
          <w:sz w:val="24"/>
        </w:rPr>
        <w:t>产物</w:t>
      </w:r>
      <w:r>
        <w:rPr>
          <w:rFonts w:hint="eastAsia" w:asciiTheme="majorEastAsia" w:hAnsiTheme="majorEastAsia" w:eastAsiaTheme="majorEastAsia"/>
          <w:color w:val="000000"/>
          <w:sz w:val="24"/>
        </w:rPr>
        <w:t>SERS信号</w:t>
      </w:r>
      <w:r>
        <w:rPr>
          <w:rFonts w:asciiTheme="majorEastAsia" w:hAnsiTheme="majorEastAsia" w:eastAsiaTheme="majorEastAsia"/>
          <w:color w:val="000000"/>
          <w:sz w:val="24"/>
        </w:rPr>
        <w:t>的变化，</w:t>
      </w:r>
      <w:r>
        <w:rPr>
          <w:rFonts w:hint="eastAsia" w:asciiTheme="majorEastAsia" w:hAnsiTheme="majorEastAsia" w:eastAsiaTheme="majorEastAsia"/>
          <w:color w:val="000000"/>
          <w:sz w:val="24"/>
        </w:rPr>
        <w:t>建立</w:t>
      </w:r>
      <w:r>
        <w:rPr>
          <w:rFonts w:asciiTheme="majorEastAsia" w:hAnsiTheme="majorEastAsia" w:eastAsiaTheme="majorEastAsia"/>
          <w:color w:val="000000"/>
          <w:sz w:val="24"/>
        </w:rPr>
        <w:t>了人绒毛膜促性腺激素</w:t>
      </w:r>
      <w:r>
        <w:rPr>
          <w:rFonts w:ascii="Times New Roman" w:eastAsia="宋体"/>
          <w:sz w:val="24"/>
        </w:rPr>
        <w:t>（hCG</w:t>
      </w:r>
      <w:r>
        <w:rPr>
          <w:rFonts w:hint="eastAsia" w:ascii="Times New Roman" w:eastAsia="宋体"/>
          <w:sz w:val="24"/>
        </w:rPr>
        <w:t>）、</w:t>
      </w:r>
      <w:r>
        <w:rPr>
          <w:rFonts w:ascii="AdvOT596495f2" w:hAnsi="AdvOT596495f2"/>
          <w:color w:val="000000"/>
          <w:sz w:val="24"/>
        </w:rPr>
        <w:t>Na</w:t>
      </w:r>
      <w:r>
        <w:rPr>
          <w:rFonts w:ascii="AdvOT596495f2" w:hAnsi="AdvOT596495f2"/>
          <w:color w:val="000000"/>
          <w:sz w:val="24"/>
          <w:vertAlign w:val="superscript"/>
        </w:rPr>
        <w:t>+</w:t>
      </w:r>
      <w:r>
        <w:rPr>
          <w:rFonts w:hint="eastAsia" w:ascii="AdvOT596495f2" w:hAnsi="AdvOT596495f2"/>
          <w:color w:val="000000"/>
          <w:sz w:val="24"/>
        </w:rPr>
        <w:t>和SO</w:t>
      </w:r>
      <w:r>
        <w:rPr>
          <w:rFonts w:hint="eastAsia" w:ascii="AdvOT596495f2" w:hAnsi="AdvOT596495f2"/>
          <w:color w:val="000000"/>
          <w:sz w:val="24"/>
          <w:vertAlign w:val="subscript"/>
        </w:rPr>
        <w:t>4</w:t>
      </w:r>
      <w:r>
        <w:rPr>
          <w:rFonts w:hint="eastAsia" w:ascii="AdvOT596495f2" w:hAnsi="AdvOT596495f2"/>
          <w:color w:val="000000"/>
          <w:sz w:val="24"/>
          <w:vertAlign w:val="superscript"/>
        </w:rPr>
        <w:t>2-</w:t>
      </w:r>
      <w:r>
        <w:rPr>
          <w:rFonts w:hint="eastAsia" w:ascii="AdvOT596495f2" w:hAnsi="AdvOT596495f2"/>
          <w:color w:val="000000"/>
          <w:sz w:val="24"/>
        </w:rPr>
        <w:t>等</w:t>
      </w:r>
      <w:r>
        <w:rPr>
          <w:rFonts w:ascii="AdvOT596495f2" w:hAnsi="AdvOT596495f2"/>
          <w:color w:val="000000"/>
          <w:sz w:val="24"/>
        </w:rPr>
        <w:t>灵敏</w:t>
      </w:r>
      <w:r>
        <w:rPr>
          <w:rFonts w:hint="eastAsia" w:ascii="AdvOT596495f2" w:hAnsi="AdvOT596495f2"/>
          <w:color w:val="000000"/>
          <w:sz w:val="24"/>
        </w:rPr>
        <w:t>测定的SERS新</w:t>
      </w:r>
      <w:r>
        <w:rPr>
          <w:rFonts w:ascii="AdvOT596495f2" w:hAnsi="AdvOT596495f2"/>
          <w:color w:val="000000"/>
          <w:sz w:val="24"/>
        </w:rPr>
        <w:t>方法</w:t>
      </w:r>
      <w:r>
        <w:rPr>
          <w:rFonts w:hint="eastAsia" w:ascii="AdvOT596495f2" w:hAnsi="AdvOT596495f2"/>
          <w:color w:val="000000"/>
          <w:sz w:val="24"/>
        </w:rPr>
        <w:t>。提出了</w:t>
      </w:r>
      <w:r>
        <w:rPr>
          <w:rFonts w:ascii="AdvOT596495f2" w:hAnsi="AdvOT596495f2"/>
          <w:color w:val="000000"/>
          <w:sz w:val="24"/>
        </w:rPr>
        <w:t>多肽</w:t>
      </w:r>
      <w:r>
        <w:rPr>
          <w:rFonts w:hint="eastAsia" w:ascii="AdvOT596495f2" w:hAnsi="AdvOT596495f2"/>
          <w:color w:val="000000"/>
          <w:sz w:val="24"/>
        </w:rPr>
        <w:t>反应</w:t>
      </w:r>
      <w:r>
        <w:rPr>
          <w:rFonts w:ascii="AdvOT596495f2" w:hAnsi="AdvOT596495f2"/>
          <w:color w:val="000000"/>
          <w:sz w:val="24"/>
        </w:rPr>
        <w:t>、配合反应</w:t>
      </w:r>
      <w:r>
        <w:rPr>
          <w:rFonts w:hint="eastAsia" w:ascii="AdvOT596495f2" w:hAnsi="AdvOT596495f2"/>
          <w:color w:val="000000"/>
          <w:sz w:val="24"/>
        </w:rPr>
        <w:t>和</w:t>
      </w:r>
      <w:r>
        <w:rPr>
          <w:rFonts w:ascii="AdvOT596495f2" w:hAnsi="AdvOT596495f2"/>
          <w:color w:val="000000"/>
          <w:sz w:val="24"/>
        </w:rPr>
        <w:t>沉淀反应等</w:t>
      </w:r>
      <w:r>
        <w:rPr>
          <w:rFonts w:hint="eastAsia" w:ascii="AdvOT596495f2" w:hAnsi="AdvOT596495f2"/>
          <w:color w:val="000000"/>
          <w:sz w:val="24"/>
        </w:rPr>
        <w:t>对</w:t>
      </w:r>
      <w:r>
        <w:rPr>
          <w:rFonts w:ascii="AdvOT596495f2" w:hAnsi="AdvOT596495f2"/>
          <w:color w:val="000000"/>
          <w:sz w:val="24"/>
        </w:rPr>
        <w:t>纳米催化</w:t>
      </w:r>
      <w:r>
        <w:rPr>
          <w:rFonts w:hint="eastAsia" w:ascii="AdvOT596495f2" w:hAnsi="AdvOT596495f2"/>
          <w:color w:val="000000"/>
          <w:sz w:val="24"/>
        </w:rPr>
        <w:t>作用</w:t>
      </w:r>
      <w:r>
        <w:rPr>
          <w:rFonts w:ascii="AdvOT596495f2" w:hAnsi="AdvOT596495f2"/>
          <w:color w:val="000000"/>
          <w:sz w:val="24"/>
        </w:rPr>
        <w:t>介导的原理</w:t>
      </w:r>
      <w:r>
        <w:rPr>
          <w:rFonts w:hint="eastAsia" w:ascii="AdvOT596495f2" w:hAnsi="AdvOT596495f2"/>
          <w:color w:val="000000"/>
          <w:sz w:val="24"/>
        </w:rPr>
        <w:t>。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3</w:t>
      </w:r>
      <w:r>
        <w:rPr>
          <w:rFonts w:asciiTheme="majorEastAsia" w:hAnsiTheme="majorEastAsia" w:eastAsiaTheme="majorEastAsia"/>
          <w:b/>
          <w:color w:val="000000"/>
          <w:sz w:val="24"/>
        </w:rPr>
        <w:t>.创新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了非</w:t>
      </w:r>
      <w:r>
        <w:rPr>
          <w:rFonts w:asciiTheme="majorEastAsia" w:hAnsiTheme="majorEastAsia" w:eastAsiaTheme="majorEastAsia"/>
          <w:b/>
          <w:color w:val="000000"/>
          <w:sz w:val="24"/>
        </w:rPr>
        <w:t>标记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S</w:t>
      </w:r>
      <w:r>
        <w:rPr>
          <w:rFonts w:asciiTheme="majorEastAsia" w:hAnsiTheme="majorEastAsia" w:eastAsiaTheme="majorEastAsia"/>
          <w:b/>
          <w:color w:val="000000"/>
          <w:sz w:val="24"/>
        </w:rPr>
        <w:t>ERS痕量分析的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新</w:t>
      </w:r>
      <w:r>
        <w:rPr>
          <w:rFonts w:asciiTheme="majorEastAsia" w:hAnsiTheme="majorEastAsia" w:eastAsiaTheme="majorEastAsia"/>
          <w:b/>
          <w:color w:val="000000"/>
          <w:sz w:val="24"/>
        </w:rPr>
        <w:t>应用。</w:t>
      </w:r>
      <w:r>
        <w:rPr>
          <w:rFonts w:hint="eastAsia" w:asciiTheme="majorEastAsia" w:hAnsiTheme="majorEastAsia" w:eastAsiaTheme="majorEastAsia"/>
          <w:color w:val="000000"/>
          <w:sz w:val="24"/>
        </w:rPr>
        <w:t>通过将</w:t>
      </w:r>
      <w:r>
        <w:rPr>
          <w:rFonts w:asciiTheme="majorEastAsia" w:hAnsiTheme="majorEastAsia" w:eastAsiaTheme="majorEastAsia"/>
          <w:color w:val="000000"/>
          <w:sz w:val="24"/>
        </w:rPr>
        <w:t>生物酶</w:t>
      </w:r>
      <w:r>
        <w:rPr>
          <w:rFonts w:hint="eastAsia" w:asciiTheme="majorEastAsia" w:hAnsiTheme="majorEastAsia" w:eastAsiaTheme="majorEastAsia"/>
          <w:color w:val="000000"/>
          <w:sz w:val="24"/>
        </w:rPr>
        <w:t>和金属</w:t>
      </w:r>
      <w:r>
        <w:rPr>
          <w:rFonts w:asciiTheme="majorEastAsia" w:hAnsiTheme="majorEastAsia" w:eastAsiaTheme="majorEastAsia"/>
          <w:color w:val="000000"/>
          <w:sz w:val="24"/>
        </w:rPr>
        <w:t>离子</w:t>
      </w:r>
      <w:r>
        <w:rPr>
          <w:rFonts w:hint="eastAsia" w:asciiTheme="majorEastAsia" w:hAnsiTheme="majorEastAsia" w:eastAsiaTheme="majorEastAsia"/>
          <w:color w:val="000000"/>
          <w:sz w:val="24"/>
        </w:rPr>
        <w:t>催化偶联反应、</w:t>
      </w:r>
      <w:r>
        <w:rPr>
          <w:rFonts w:asciiTheme="majorEastAsia" w:hAnsiTheme="majorEastAsia" w:eastAsiaTheme="majorEastAsia"/>
          <w:color w:val="000000"/>
          <w:sz w:val="24"/>
        </w:rPr>
        <w:t>金属离子置换反应和</w:t>
      </w:r>
      <w:r>
        <w:rPr>
          <w:rFonts w:hint="eastAsia" w:asciiTheme="majorEastAsia" w:hAnsiTheme="majorEastAsia" w:eastAsiaTheme="majorEastAsia"/>
          <w:color w:val="000000"/>
          <w:sz w:val="24"/>
        </w:rPr>
        <w:t>配位</w:t>
      </w:r>
      <w:r>
        <w:rPr>
          <w:rFonts w:asciiTheme="majorEastAsia" w:hAnsiTheme="majorEastAsia" w:eastAsiaTheme="majorEastAsia"/>
          <w:color w:val="000000"/>
          <w:sz w:val="24"/>
        </w:rPr>
        <w:t>反应等</w:t>
      </w:r>
      <w:r>
        <w:rPr>
          <w:rFonts w:hint="eastAsia" w:asciiTheme="majorEastAsia" w:hAnsiTheme="majorEastAsia" w:eastAsiaTheme="majorEastAsia"/>
          <w:color w:val="000000"/>
          <w:sz w:val="24"/>
        </w:rPr>
        <w:t>的</w:t>
      </w:r>
      <w:r>
        <w:rPr>
          <w:rFonts w:asciiTheme="majorEastAsia" w:hAnsiTheme="majorEastAsia" w:eastAsiaTheme="majorEastAsia"/>
          <w:color w:val="000000"/>
          <w:sz w:val="24"/>
        </w:rPr>
        <w:t>产物</w:t>
      </w:r>
      <w:r>
        <w:rPr>
          <w:rFonts w:hint="eastAsia" w:asciiTheme="majorEastAsia" w:hAnsiTheme="majorEastAsia" w:eastAsiaTheme="majorEastAsia"/>
          <w:color w:val="000000"/>
          <w:sz w:val="24"/>
        </w:rPr>
        <w:t>作为SE</w:t>
      </w:r>
      <w:r>
        <w:rPr>
          <w:rFonts w:asciiTheme="majorEastAsia" w:hAnsiTheme="majorEastAsia" w:eastAsiaTheme="majorEastAsia"/>
          <w:color w:val="000000"/>
          <w:sz w:val="24"/>
        </w:rPr>
        <w:t>R</w:t>
      </w:r>
      <w:r>
        <w:rPr>
          <w:rFonts w:hint="eastAsia" w:asciiTheme="majorEastAsia" w:hAnsiTheme="majorEastAsia" w:eastAsiaTheme="majorEastAsia"/>
          <w:color w:val="000000"/>
          <w:sz w:val="24"/>
        </w:rPr>
        <w:t>S</w:t>
      </w:r>
      <w:r>
        <w:rPr>
          <w:rFonts w:asciiTheme="majorEastAsia" w:hAnsiTheme="majorEastAsia" w:eastAsiaTheme="majorEastAsia"/>
          <w:color w:val="000000"/>
          <w:sz w:val="24"/>
        </w:rPr>
        <w:t>分子探针</w:t>
      </w:r>
      <w:r>
        <w:rPr>
          <w:rFonts w:hint="eastAsia" w:asciiTheme="majorEastAsia" w:hAnsiTheme="majorEastAsia" w:eastAsiaTheme="majorEastAsia"/>
          <w:color w:val="000000"/>
          <w:sz w:val="24"/>
        </w:rPr>
        <w:t>，</w:t>
      </w:r>
      <w:r>
        <w:rPr>
          <w:rFonts w:asciiTheme="majorEastAsia" w:hAnsiTheme="majorEastAsia" w:eastAsiaTheme="majorEastAsia"/>
          <w:color w:val="000000"/>
          <w:sz w:val="24"/>
        </w:rPr>
        <w:t>根据其</w:t>
      </w:r>
      <w:r>
        <w:rPr>
          <w:rFonts w:hint="eastAsia" w:asciiTheme="majorEastAsia" w:hAnsiTheme="majorEastAsia" w:eastAsiaTheme="majorEastAsia"/>
          <w:color w:val="000000"/>
          <w:sz w:val="24"/>
        </w:rPr>
        <w:t>含量对SERS信号</w:t>
      </w:r>
      <w:r>
        <w:rPr>
          <w:rFonts w:asciiTheme="majorEastAsia" w:hAnsiTheme="majorEastAsia" w:eastAsiaTheme="majorEastAsia"/>
          <w:color w:val="000000"/>
          <w:sz w:val="24"/>
        </w:rPr>
        <w:t>变化</w:t>
      </w:r>
      <w:r>
        <w:rPr>
          <w:rFonts w:hint="eastAsia" w:asciiTheme="majorEastAsia" w:hAnsiTheme="majorEastAsia" w:eastAsiaTheme="majorEastAsia"/>
          <w:color w:val="000000"/>
          <w:sz w:val="24"/>
        </w:rPr>
        <w:t>的调节作用，</w:t>
      </w:r>
      <w:r>
        <w:rPr>
          <w:rFonts w:asciiTheme="majorEastAsia" w:hAnsiTheme="majorEastAsia" w:eastAsiaTheme="majorEastAsia"/>
          <w:color w:val="000000"/>
          <w:sz w:val="24"/>
        </w:rPr>
        <w:t>建立了</w:t>
      </w:r>
      <w:r>
        <w:rPr>
          <w:rFonts w:ascii="AdvOT596495f2" w:hAnsi="AdvOT596495f2"/>
          <w:color w:val="000000"/>
          <w:sz w:val="24"/>
        </w:rPr>
        <w:t>无需分离</w:t>
      </w:r>
      <w:r>
        <w:rPr>
          <w:rFonts w:hint="eastAsia" w:ascii="AdvOT596495f2" w:hAnsi="AdvOT596495f2"/>
          <w:color w:val="000000"/>
          <w:sz w:val="24"/>
        </w:rPr>
        <w:t>步骤的</w:t>
      </w:r>
      <w:r>
        <w:rPr>
          <w:rFonts w:asciiTheme="majorEastAsia" w:hAnsiTheme="majorEastAsia" w:eastAsiaTheme="majorEastAsia"/>
          <w:color w:val="000000"/>
          <w:sz w:val="24"/>
        </w:rPr>
        <w:t>非标记</w:t>
      </w:r>
      <w:r>
        <w:rPr>
          <w:rFonts w:hint="eastAsia" w:ascii="AdvOT596495f2" w:hAnsi="AdvOT596495f2"/>
          <w:color w:val="000000"/>
          <w:sz w:val="24"/>
        </w:rPr>
        <w:t>定量分析</w:t>
      </w:r>
      <w:r>
        <w:rPr>
          <w:rFonts w:hint="eastAsia" w:ascii="Times New Roman" w:eastAsia="宋体"/>
          <w:sz w:val="24"/>
        </w:rPr>
        <w:t>乙醇</w:t>
      </w:r>
      <w:r>
        <w:rPr>
          <w:rFonts w:ascii="Times New Roman" w:eastAsia="宋体"/>
          <w:sz w:val="24"/>
        </w:rPr>
        <w:t>、</w:t>
      </w:r>
      <w:r>
        <w:rPr>
          <w:rStyle w:val="11"/>
          <w:sz w:val="24"/>
          <w:szCs w:val="24"/>
        </w:rPr>
        <w:t>Au(III)</w:t>
      </w:r>
      <w:r>
        <w:rPr>
          <w:rStyle w:val="11"/>
          <w:rFonts w:hint="eastAsia"/>
          <w:sz w:val="24"/>
          <w:szCs w:val="24"/>
        </w:rPr>
        <w:t>和</w:t>
      </w:r>
      <w:r>
        <w:rPr>
          <w:rFonts w:ascii="Times New Roman" w:eastAsia="宋体"/>
          <w:sz w:val="24"/>
        </w:rPr>
        <w:t>尿素</w:t>
      </w:r>
      <w:r>
        <w:rPr>
          <w:rFonts w:hint="eastAsia" w:ascii="Times New Roman" w:eastAsia="宋体"/>
          <w:sz w:val="24"/>
        </w:rPr>
        <w:t>等物质</w:t>
      </w:r>
      <w:r>
        <w:rPr>
          <w:rFonts w:ascii="Times New Roman" w:eastAsia="宋体"/>
          <w:sz w:val="24"/>
        </w:rPr>
        <w:t>的</w:t>
      </w:r>
      <w:r>
        <w:rPr>
          <w:rFonts w:hint="eastAsia" w:ascii="Times New Roman" w:eastAsia="宋体"/>
          <w:sz w:val="24"/>
        </w:rPr>
        <w:t>SERS分析新</w:t>
      </w:r>
      <w:r>
        <w:rPr>
          <w:rFonts w:ascii="Times New Roman" w:eastAsia="宋体"/>
          <w:sz w:val="24"/>
        </w:rPr>
        <w:t>方法</w:t>
      </w:r>
      <w:r>
        <w:rPr>
          <w:rFonts w:hint="eastAsia" w:ascii="Times New Roman" w:eastAsia="宋体"/>
          <w:sz w:val="24"/>
        </w:rPr>
        <w:t>，</w:t>
      </w:r>
      <w:r>
        <w:rPr>
          <w:rFonts w:hint="eastAsia" w:ascii="AdvOT596495f2" w:hAnsi="AdvOT596495f2"/>
          <w:color w:val="000000"/>
          <w:sz w:val="24"/>
        </w:rPr>
        <w:t>提出了</w:t>
      </w:r>
      <w:r>
        <w:rPr>
          <w:rFonts w:ascii="AdvOT596495f2" w:hAnsi="AdvOT596495f2"/>
          <w:color w:val="000000"/>
          <w:sz w:val="24"/>
        </w:rPr>
        <w:t>简便、</w:t>
      </w:r>
      <w:r>
        <w:rPr>
          <w:rFonts w:hint="eastAsia" w:ascii="AdvOT596495f2" w:hAnsi="AdvOT596495f2"/>
          <w:color w:val="000000"/>
          <w:sz w:val="24"/>
        </w:rPr>
        <w:t>灵敏、</w:t>
      </w:r>
      <w:r>
        <w:rPr>
          <w:rFonts w:ascii="AdvOT596495f2" w:hAnsi="AdvOT596495f2"/>
          <w:color w:val="000000"/>
          <w:sz w:val="24"/>
        </w:rPr>
        <w:t>快速</w:t>
      </w:r>
      <w:r>
        <w:rPr>
          <w:rFonts w:hint="eastAsia" w:ascii="AdvOT596495f2" w:hAnsi="AdvOT596495f2"/>
          <w:color w:val="000000"/>
          <w:sz w:val="24"/>
        </w:rPr>
        <w:t>的</w:t>
      </w:r>
      <w:r>
        <w:rPr>
          <w:rFonts w:ascii="AdvOT596495f2" w:hAnsi="AdvOT596495f2"/>
          <w:color w:val="000000"/>
          <w:sz w:val="24"/>
        </w:rPr>
        <w:t>非标记</w:t>
      </w:r>
      <w:r>
        <w:rPr>
          <w:rFonts w:hint="eastAsia" w:ascii="AdvOT596495f2" w:hAnsi="AdvOT596495f2"/>
          <w:color w:val="000000"/>
          <w:sz w:val="24"/>
        </w:rPr>
        <w:t>SERS分析</w:t>
      </w:r>
      <w:r>
        <w:rPr>
          <w:rFonts w:ascii="AdvOT596495f2" w:hAnsi="AdvOT596495f2"/>
          <w:color w:val="000000"/>
          <w:sz w:val="24"/>
        </w:rPr>
        <w:t>新思路</w:t>
      </w:r>
      <w:r>
        <w:rPr>
          <w:rFonts w:hint="eastAsia" w:ascii="AdvOT596495f2" w:hAnsi="AdvOT596495f2"/>
          <w:color w:val="000000"/>
          <w:sz w:val="24"/>
        </w:rPr>
        <w:t>。该</w:t>
      </w:r>
      <w:r>
        <w:rPr>
          <w:rFonts w:ascii="AdvOT596495f2" w:hAnsi="AdvOT596495f2"/>
          <w:color w:val="000000"/>
          <w:sz w:val="24"/>
        </w:rPr>
        <w:t>研究</w:t>
      </w:r>
      <w:r>
        <w:rPr>
          <w:rFonts w:hint="eastAsia" w:ascii="AdvOT596495f2" w:hAnsi="AdvOT596495f2"/>
          <w:color w:val="000000"/>
          <w:sz w:val="24"/>
        </w:rPr>
        <w:t>得到</w:t>
      </w:r>
      <w:r>
        <w:rPr>
          <w:rFonts w:ascii="AdvOT596495f2" w:hAnsi="AdvOT596495f2"/>
          <w:color w:val="000000"/>
          <w:sz w:val="24"/>
        </w:rPr>
        <w:t>国家基金（21367005, 21307017, 21465006</w:t>
      </w:r>
      <w:r>
        <w:rPr>
          <w:rFonts w:hint="eastAsia" w:ascii="AdvOT596495f2" w:hAnsi="AdvOT596495f2"/>
          <w:color w:val="000000"/>
          <w:sz w:val="24"/>
        </w:rPr>
        <w:t>等</w:t>
      </w:r>
      <w:r>
        <w:rPr>
          <w:rFonts w:ascii="AdvOT596495f2" w:hAnsi="AdvOT596495f2"/>
          <w:color w:val="000000"/>
          <w:sz w:val="24"/>
        </w:rPr>
        <w:t>）</w:t>
      </w:r>
      <w:r>
        <w:rPr>
          <w:rFonts w:hint="eastAsia" w:ascii="AdvOT596495f2" w:hAnsi="AdvOT596495f2"/>
          <w:color w:val="000000"/>
          <w:sz w:val="24"/>
        </w:rPr>
        <w:t>的</w:t>
      </w:r>
      <w:r>
        <w:rPr>
          <w:rFonts w:ascii="AdvOT596495f2" w:hAnsi="AdvOT596495f2"/>
          <w:color w:val="000000"/>
          <w:sz w:val="24"/>
        </w:rPr>
        <w:t>资助。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该项目在</w:t>
      </w:r>
      <w:r>
        <w:rPr>
          <w:rFonts w:asciiTheme="minorEastAsia" w:hAnsiTheme="minorEastAsia"/>
          <w:sz w:val="24"/>
        </w:rPr>
        <w:t>国际</w:t>
      </w:r>
      <w:r>
        <w:rPr>
          <w:rFonts w:hint="eastAsia" w:asciiTheme="minorEastAsia" w:hAnsiTheme="minorEastAsia"/>
          <w:sz w:val="24"/>
        </w:rPr>
        <w:t>顶级</w:t>
      </w:r>
      <w:r>
        <w:rPr>
          <w:rFonts w:asciiTheme="minorEastAsia" w:hAnsiTheme="minorEastAsia"/>
          <w:sz w:val="24"/>
        </w:rPr>
        <w:t>期刊</w:t>
      </w:r>
      <w:r>
        <w:rPr>
          <w:rFonts w:hint="eastAsia" w:asciiTheme="minorEastAsia" w:hAnsiTheme="minorEastAsia"/>
          <w:sz w:val="24"/>
        </w:rPr>
        <w:t>(Top</w:t>
      </w:r>
      <w:r>
        <w:rPr>
          <w:rFonts w:asciiTheme="minorEastAsia" w:hAnsiTheme="minorEastAsia"/>
          <w:sz w:val="24"/>
        </w:rPr>
        <w:t xml:space="preserve"> journal)《Biosensors and Bioelectronics》、《</w:t>
      </w:r>
      <w:r>
        <w:rPr>
          <w:rFonts w:asciiTheme="minorEastAsia" w:hAnsiTheme="minorEastAsia"/>
          <w:kern w:val="0"/>
          <w:sz w:val="24"/>
        </w:rPr>
        <w:t>ACS Applied Materials &amp; Interfaces</w:t>
      </w:r>
      <w:r>
        <w:rPr>
          <w:rFonts w:asciiTheme="minorEastAsia" w:hAnsiTheme="minorEastAsia"/>
          <w:sz w:val="24"/>
        </w:rPr>
        <w:t>》</w:t>
      </w:r>
      <w:r>
        <w:rPr>
          <w:rFonts w:hint="eastAsia" w:asciiTheme="minorEastAsia" w:hAnsiTheme="minorEastAsia"/>
          <w:sz w:val="24"/>
        </w:rPr>
        <w:t>和《</w:t>
      </w:r>
      <w:r>
        <w:rPr>
          <w:rFonts w:asciiTheme="minorEastAsia" w:hAnsiTheme="minorEastAsia"/>
          <w:sz w:val="24"/>
        </w:rPr>
        <w:t>Sensors and Actuators B</w:t>
      </w:r>
      <w:r>
        <w:rPr>
          <w:rFonts w:hint="eastAsia" w:asciiTheme="minorEastAsia" w:hAnsiTheme="minorEastAsia"/>
          <w:sz w:val="24"/>
        </w:rPr>
        <w:t>》等</w:t>
      </w:r>
      <w:r>
        <w:rPr>
          <w:rFonts w:asciiTheme="minorEastAsia" w:hAnsiTheme="minorEastAsia"/>
          <w:sz w:val="24"/>
        </w:rPr>
        <w:t>发表</w:t>
      </w:r>
      <w:r>
        <w:rPr>
          <w:rFonts w:asciiTheme="minorEastAsia" w:hAnsiTheme="minorEastAsia"/>
          <w:bCs/>
          <w:color w:val="000000"/>
          <w:sz w:val="24"/>
        </w:rPr>
        <w:t>SCI、EI收录论文27篇，</w:t>
      </w:r>
      <w:r>
        <w:rPr>
          <w:rFonts w:hint="eastAsia" w:asciiTheme="minorEastAsia" w:hAnsiTheme="minorEastAsia"/>
          <w:bCs/>
          <w:color w:val="000000"/>
          <w:sz w:val="24"/>
        </w:rPr>
        <w:t>其中SCI</w:t>
      </w:r>
      <w:r>
        <w:rPr>
          <w:rFonts w:asciiTheme="minorEastAsia" w:hAnsiTheme="minorEastAsia"/>
          <w:bCs/>
          <w:color w:val="000000"/>
          <w:sz w:val="24"/>
        </w:rPr>
        <w:t>一区7</w:t>
      </w:r>
      <w:r>
        <w:rPr>
          <w:rFonts w:hint="eastAsia" w:asciiTheme="minorEastAsia" w:hAnsiTheme="minorEastAsia"/>
          <w:bCs/>
          <w:color w:val="000000"/>
          <w:sz w:val="24"/>
        </w:rPr>
        <w:t>篇</w:t>
      </w:r>
      <w:r>
        <w:rPr>
          <w:rFonts w:asciiTheme="minorEastAsia" w:hAnsiTheme="minorEastAsia"/>
          <w:bCs/>
          <w:color w:val="000000"/>
          <w:sz w:val="24"/>
        </w:rPr>
        <w:t>，</w:t>
      </w:r>
      <w:r>
        <w:rPr>
          <w:rFonts w:hint="eastAsia" w:asciiTheme="minorEastAsia" w:hAnsiTheme="minorEastAsia"/>
          <w:bCs/>
          <w:color w:val="000000"/>
          <w:sz w:val="24"/>
        </w:rPr>
        <w:t>高被引1篇</w:t>
      </w:r>
      <w:r>
        <w:rPr>
          <w:rFonts w:asciiTheme="minorEastAsia" w:hAnsiTheme="minorEastAsia"/>
          <w:bCs/>
          <w:color w:val="000000"/>
          <w:sz w:val="24"/>
        </w:rPr>
        <w:t>，二区10篇</w:t>
      </w:r>
      <w:r>
        <w:rPr>
          <w:rFonts w:hint="eastAsia" w:asciiTheme="minorEastAsia" w:hAnsiTheme="minorEastAsia"/>
          <w:bCs/>
          <w:color w:val="000000"/>
          <w:sz w:val="24"/>
        </w:rPr>
        <w:t>，8篇</w:t>
      </w:r>
      <w:r>
        <w:rPr>
          <w:rFonts w:asciiTheme="minorEastAsia" w:hAnsiTheme="minorEastAsia"/>
          <w:bCs/>
          <w:color w:val="000000"/>
          <w:sz w:val="24"/>
        </w:rPr>
        <w:t>代表作</w:t>
      </w:r>
      <w:r>
        <w:rPr>
          <w:rFonts w:hint="eastAsia" w:asciiTheme="minorEastAsia" w:hAnsiTheme="minorEastAsia"/>
          <w:bCs/>
          <w:color w:val="000000"/>
          <w:sz w:val="24"/>
        </w:rPr>
        <w:t>平均</w:t>
      </w:r>
      <w:r>
        <w:rPr>
          <w:rFonts w:asciiTheme="minorEastAsia" w:hAnsiTheme="minorEastAsia"/>
          <w:bCs/>
          <w:color w:val="000000"/>
          <w:sz w:val="24"/>
        </w:rPr>
        <w:t>影响因子</w:t>
      </w:r>
      <w:r>
        <w:rPr>
          <w:rFonts w:hint="eastAsia" w:asciiTheme="minorEastAsia" w:hAnsiTheme="minorEastAsia"/>
          <w:bCs/>
          <w:color w:val="000000"/>
          <w:sz w:val="24"/>
        </w:rPr>
        <w:t>高达</w:t>
      </w:r>
      <w:r>
        <w:rPr>
          <w:rFonts w:asciiTheme="minorEastAsia" w:hAnsiTheme="minorEastAsia"/>
          <w:bCs/>
          <w:color w:val="000000"/>
          <w:sz w:val="24"/>
        </w:rPr>
        <w:t>8.687</w:t>
      </w:r>
      <w:r>
        <w:rPr>
          <w:rFonts w:hint="eastAsia" w:asciiTheme="minorEastAsia" w:hAnsiTheme="minorEastAsia"/>
          <w:bCs/>
          <w:color w:val="000000"/>
          <w:sz w:val="24"/>
        </w:rPr>
        <w:t>，其中1篇高达</w:t>
      </w:r>
      <w:r>
        <w:rPr>
          <w:rFonts w:asciiTheme="minorEastAsia" w:hAnsiTheme="minorEastAsia"/>
          <w:bCs/>
          <w:color w:val="000000"/>
          <w:sz w:val="24"/>
        </w:rPr>
        <w:t>12.296</w:t>
      </w:r>
      <w:r>
        <w:rPr>
          <w:rFonts w:hint="eastAsia" w:asciiTheme="minorEastAsia" w:hAnsiTheme="minorEastAsia"/>
          <w:bCs/>
          <w:color w:val="000000"/>
          <w:sz w:val="24"/>
        </w:rPr>
        <w:t>。</w:t>
      </w:r>
      <w:r>
        <w:rPr>
          <w:rFonts w:hint="eastAsia" w:asciiTheme="minorEastAsia" w:hAnsiTheme="minorEastAsia"/>
          <w:sz w:val="24"/>
        </w:rPr>
        <w:t>该成果在国内外产生了较大的影响，受到高度关注。项目研究</w:t>
      </w:r>
      <w:r>
        <w:rPr>
          <w:rFonts w:asciiTheme="minorEastAsia" w:hAnsiTheme="minorEastAsia"/>
          <w:sz w:val="24"/>
        </w:rPr>
        <w:t>成果</w:t>
      </w:r>
      <w:r>
        <w:rPr>
          <w:rFonts w:hint="eastAsia" w:asciiTheme="minorEastAsia" w:hAnsiTheme="minorEastAsia"/>
          <w:sz w:val="24"/>
        </w:rPr>
        <w:t>被影响因子高达</w:t>
      </w:r>
      <w:r>
        <w:rPr>
          <w:rFonts w:asciiTheme="minorEastAsia" w:hAnsiTheme="minorEastAsia"/>
          <w:sz w:val="24"/>
        </w:rPr>
        <w:t>54.564</w:t>
      </w:r>
      <w:r>
        <w:rPr>
          <w:rFonts w:hint="eastAsia" w:asciiTheme="minorEastAsia" w:hAnsiTheme="minorEastAsia"/>
          <w:sz w:val="24"/>
        </w:rPr>
        <w:t>的《</w:t>
      </w:r>
      <w:r>
        <w:rPr>
          <w:rFonts w:asciiTheme="minorEastAsia" w:hAnsiTheme="minorEastAsia"/>
          <w:sz w:val="24"/>
        </w:rPr>
        <w:t>C</w:t>
      </w:r>
      <w:r>
        <w:rPr>
          <w:rFonts w:hint="eastAsia" w:asciiTheme="minorEastAsia" w:hAnsiTheme="minorEastAsia"/>
          <w:sz w:val="24"/>
        </w:rPr>
        <w:t>h</w:t>
      </w:r>
      <w:r>
        <w:rPr>
          <w:rFonts w:asciiTheme="minorEastAsia" w:hAnsiTheme="minorEastAsia"/>
          <w:sz w:val="24"/>
        </w:rPr>
        <w:t>emical Society Reviews</w:t>
      </w:r>
      <w:r>
        <w:rPr>
          <w:rFonts w:hint="eastAsia" w:asciiTheme="minorEastAsia" w:hAnsiTheme="minorEastAsia"/>
          <w:sz w:val="24"/>
        </w:rPr>
        <w:t>》等期刊论文他引</w:t>
      </w:r>
      <w:r>
        <w:rPr>
          <w:rFonts w:asciiTheme="minorEastAsia" w:hAnsiTheme="minorEastAsia"/>
          <w:sz w:val="24"/>
        </w:rPr>
        <w:t>28</w:t>
      </w:r>
      <w:r>
        <w:rPr>
          <w:rFonts w:hint="eastAsia" w:asciiTheme="minorEastAsia" w:hAnsiTheme="minorEastAsia"/>
          <w:sz w:val="24"/>
        </w:rPr>
        <w:t>5次；获中国</w:t>
      </w:r>
      <w:r>
        <w:rPr>
          <w:rFonts w:asciiTheme="minorEastAsia" w:hAnsiTheme="minorEastAsia"/>
          <w:sz w:val="24"/>
        </w:rPr>
        <w:t>、</w:t>
      </w:r>
      <w:r>
        <w:rPr>
          <w:rFonts w:hint="eastAsia" w:asciiTheme="minorEastAsia" w:hAnsiTheme="minorEastAsia"/>
          <w:sz w:val="24"/>
        </w:rPr>
        <w:t>美国</w:t>
      </w:r>
      <w:r>
        <w:rPr>
          <w:rFonts w:asciiTheme="minorEastAsia" w:hAnsiTheme="minorEastAsia"/>
          <w:sz w:val="24"/>
        </w:rPr>
        <w:t>、</w:t>
      </w:r>
      <w:r>
        <w:rPr>
          <w:rFonts w:hint="eastAsia" w:asciiTheme="minorEastAsia" w:hAnsiTheme="minorEastAsia"/>
          <w:sz w:val="24"/>
        </w:rPr>
        <w:t>德国、俄罗斯和波兰等十多个国家的知名教授、博士在</w:t>
      </w:r>
      <w:r>
        <w:rPr>
          <w:rFonts w:asciiTheme="minorEastAsia" w:hAnsiTheme="minorEastAsia"/>
          <w:sz w:val="24"/>
        </w:rPr>
        <w:t>引用论文中</w:t>
      </w:r>
      <w:r>
        <w:rPr>
          <w:rFonts w:hint="eastAsia" w:asciiTheme="minorEastAsia" w:hAnsiTheme="minorEastAsia"/>
          <w:sz w:val="24"/>
        </w:rPr>
        <w:t>对</w:t>
      </w:r>
      <w:r>
        <w:rPr>
          <w:rFonts w:asciiTheme="minorEastAsia" w:hAnsiTheme="minorEastAsia"/>
          <w:sz w:val="24"/>
        </w:rPr>
        <w:t>项目成果给予</w:t>
      </w:r>
      <w:r>
        <w:rPr>
          <w:rFonts w:hint="eastAsia" w:asciiTheme="minorEastAsia" w:hAnsiTheme="minorEastAsia"/>
          <w:sz w:val="24"/>
        </w:rPr>
        <w:t>较高</w:t>
      </w:r>
      <w:r>
        <w:rPr>
          <w:rFonts w:asciiTheme="minorEastAsia" w:hAnsiTheme="minorEastAsia"/>
          <w:sz w:val="24"/>
        </w:rPr>
        <w:t>的评价</w:t>
      </w:r>
      <w:r>
        <w:rPr>
          <w:rFonts w:hint="eastAsia" w:asciiTheme="minorEastAsia" w:hAnsiTheme="minorEastAsia"/>
          <w:sz w:val="24"/>
        </w:rPr>
        <w:t>，这说明</w:t>
      </w:r>
      <w:r>
        <w:rPr>
          <w:rFonts w:asciiTheme="minorEastAsia" w:hAnsiTheme="minorEastAsia"/>
          <w:sz w:val="24"/>
        </w:rPr>
        <w:t>项目的创新性研究具有重要的</w:t>
      </w:r>
      <w:r>
        <w:rPr>
          <w:rFonts w:hint="eastAsia" w:asciiTheme="minorEastAsia" w:hAnsiTheme="minorEastAsia"/>
          <w:sz w:val="24"/>
        </w:rPr>
        <w:t>科学</w:t>
      </w:r>
      <w:r>
        <w:rPr>
          <w:rFonts w:asciiTheme="minorEastAsia" w:hAnsiTheme="minorEastAsia"/>
          <w:sz w:val="24"/>
        </w:rPr>
        <w:t>价值，</w:t>
      </w:r>
      <w:r>
        <w:rPr>
          <w:rFonts w:hint="eastAsia" w:asciiTheme="minorEastAsia" w:hAnsiTheme="minorEastAsia"/>
          <w:sz w:val="24"/>
        </w:rPr>
        <w:t>得到</w:t>
      </w:r>
      <w:r>
        <w:rPr>
          <w:rFonts w:asciiTheme="minorEastAsia" w:hAnsiTheme="minorEastAsia"/>
          <w:sz w:val="24"/>
        </w:rPr>
        <w:t>了同行</w:t>
      </w:r>
      <w:r>
        <w:rPr>
          <w:rFonts w:hint="eastAsia" w:asciiTheme="minorEastAsia" w:hAnsiTheme="minorEastAsia"/>
          <w:sz w:val="24"/>
        </w:rPr>
        <w:t>的广泛</w:t>
      </w:r>
      <w:r>
        <w:rPr>
          <w:rFonts w:asciiTheme="minorEastAsia" w:hAnsiTheme="minorEastAsia"/>
          <w:sz w:val="24"/>
        </w:rPr>
        <w:t>认可，</w:t>
      </w:r>
      <w:r>
        <w:rPr>
          <w:rFonts w:hint="eastAsia" w:asciiTheme="minorEastAsia" w:hAnsiTheme="minorEastAsia"/>
          <w:sz w:val="24"/>
        </w:rPr>
        <w:t>产生</w:t>
      </w:r>
      <w:r>
        <w:rPr>
          <w:rFonts w:asciiTheme="minorEastAsia" w:hAnsiTheme="minorEastAsia"/>
          <w:sz w:val="24"/>
        </w:rPr>
        <w:t>了较大的学术影响。</w:t>
      </w:r>
    </w:p>
    <w:p>
      <w:pPr>
        <w:rPr>
          <w:rFonts w:ascii="Times New Roman" w:eastAsia="黑体"/>
          <w:b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eastAsia="黑体"/>
          <w:b/>
          <w:sz w:val="24"/>
        </w:rPr>
      </w:pPr>
      <w:r>
        <w:rPr>
          <w:rFonts w:ascii="Times New Roman" w:eastAsia="黑体"/>
          <w:b/>
          <w:sz w:val="24"/>
        </w:rPr>
        <w:t>代表性论文（专著）目录（不超过8篇）</w:t>
      </w:r>
    </w:p>
    <w:tbl>
      <w:tblPr>
        <w:tblStyle w:val="7"/>
        <w:tblW w:w="94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669"/>
        <w:gridCol w:w="931"/>
        <w:gridCol w:w="779"/>
        <w:gridCol w:w="953"/>
        <w:gridCol w:w="820"/>
        <w:gridCol w:w="939"/>
        <w:gridCol w:w="773"/>
        <w:gridCol w:w="465"/>
        <w:gridCol w:w="516"/>
        <w:gridCol w:w="736"/>
        <w:gridCol w:w="778"/>
        <w:gridCol w:w="5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2" w:name="_Toc7009087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排序</w:t>
            </w:r>
            <w:bookmarkEnd w:id="2"/>
          </w:p>
        </w:tc>
        <w:tc>
          <w:tcPr>
            <w:tcW w:w="6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93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论文专著名称</w:t>
            </w:r>
          </w:p>
        </w:tc>
        <w:tc>
          <w:tcPr>
            <w:tcW w:w="77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3" w:name="_Toc70090878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年卷页</w:t>
            </w:r>
            <w:bookmarkEnd w:id="3"/>
            <w:bookmarkStart w:id="4" w:name="_Toc70090879"/>
            <w:bookmarkEnd w:id="4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（</w:t>
            </w:r>
            <w:bookmarkStart w:id="5" w:name="_Toc70090880"/>
            <w:bookmarkEnd w:id="5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版号）</w:t>
            </w:r>
          </w:p>
        </w:tc>
        <w:tc>
          <w:tcPr>
            <w:tcW w:w="95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6" w:name="_Toc7283240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发表日期</w:t>
            </w:r>
            <w:bookmarkEnd w:id="6"/>
          </w:p>
        </w:tc>
        <w:tc>
          <w:tcPr>
            <w:tcW w:w="8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7" w:name="_Toc70090886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作者</w:t>
            </w:r>
            <w:bookmarkEnd w:id="7"/>
          </w:p>
        </w:tc>
        <w:tc>
          <w:tcPr>
            <w:tcW w:w="93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8" w:name="_Toc72832412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署名单位</w:t>
            </w:r>
            <w:bookmarkEnd w:id="8"/>
          </w:p>
        </w:tc>
        <w:tc>
          <w:tcPr>
            <w:tcW w:w="7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9" w:name="_Toc70090889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刊名</w:t>
            </w:r>
            <w:bookmarkEnd w:id="9"/>
          </w:p>
        </w:tc>
        <w:tc>
          <w:tcPr>
            <w:tcW w:w="4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通讯作者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他引次数</w:t>
            </w:r>
          </w:p>
        </w:tc>
        <w:tc>
          <w:tcPr>
            <w:tcW w:w="7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bookmarkStart w:id="10" w:name="_Toc70090890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检索数据库</w:t>
            </w:r>
            <w:bookmarkEnd w:id="10"/>
          </w:p>
        </w:tc>
        <w:tc>
          <w:tcPr>
            <w:tcW w:w="7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广西单位是否署名</w:t>
            </w:r>
          </w:p>
        </w:tc>
        <w:tc>
          <w:tcPr>
            <w:tcW w:w="5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附件</w:t>
            </w:r>
            <w:bookmarkStart w:id="11" w:name="_Toc70090891"/>
            <w:r>
              <w:rPr>
                <w:rFonts w:ascii="Times New Roman" w:eastAsia="方正黑体_GBK"/>
                <w:snapToGrid w:val="0"/>
                <w:color w:val="000000"/>
                <w:sz w:val="18"/>
                <w:szCs w:val="18"/>
              </w:rPr>
              <w:t>编号</w:t>
            </w:r>
            <w:bookmarkEnd w:id="1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A novel nanocatalytic SERS detection of trace human chorionicgonadotropin using labeled-free Vitoria blue 4R as molecular probe.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2016, 85:450</w:t>
            </w:r>
            <w:r>
              <w:rPr>
                <w:rFonts w:ascii="AdvTT2876772e+20" w:hAnsi="AdvTT2876772e+20"/>
                <w:sz w:val="18"/>
                <w:szCs w:val="18"/>
              </w:rPr>
              <w:t>–</w:t>
            </w:r>
            <w:r>
              <w:rPr>
                <w:rFonts w:ascii="AdvOT863180fb" w:hAnsi="AdvOT863180fb"/>
                <w:sz w:val="18"/>
                <w:szCs w:val="18"/>
              </w:rPr>
              <w:t>456.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016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年5月7日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温桂清 梁晓静 刘庆业 梁爱惠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Biosensors and Bioelectronics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梁爱惠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40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W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eb 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New Ag-doped COF catalytic amplification aptamer analytical platform for trace small molecules with the resonance Rayleigh scattering technique</w:t>
            </w:r>
            <w:r>
              <w:rPr>
                <w:rFonts w:hint="eastAsia" w:ascii="AdvOT863180fb" w:hAnsi="AdvOT863180fb"/>
                <w:sz w:val="18"/>
                <w:szCs w:val="18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2020, 12: 12120−12132.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020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年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月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19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潘思琪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姚东梅 梁爱惠 温桂清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ACS Applied Materials &amp; Interfaces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温桂清 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W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eb 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A highly sensitive enzyme catalytic SERS quantitative analysis method for ethanol with Victoria blue B molecular probe in the stable nanosilver sol substrate.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2018, 255: 3464–3471.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017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年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9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月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28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李重宁 秦燕娜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李丹 张智 梁爱惠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Sensors and Actuators B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梁爱惠 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W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eb 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A sensitive Galvanic replacement reaction-SERS method for Au(III) with Victoria blue B molecular probes in silver nanosol substrate.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2017, 251: 404–409.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017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年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月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18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蒋治良 李重宁 刘遇瑶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景琦 梁爱惠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Sensors and Actuators B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蒋治良 梁爱惠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W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eb 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 xml:space="preserve">A sensitive and selective Victoria blue 4R SERS molecular probe for </w:t>
            </w:r>
            <w:r>
              <w:rPr>
                <w:rFonts w:hint="eastAsia" w:ascii="AdvOT863180fb" w:hAnsi="AdvOT863180fb"/>
                <w:sz w:val="18"/>
                <w:szCs w:val="18"/>
              </w:rPr>
              <w:t>sodium lauryl sulfate</w:t>
            </w:r>
            <w:r>
              <w:rPr>
                <w:rFonts w:ascii="AdvOT863180fb" w:hAnsi="AdvOT863180fb"/>
                <w:sz w:val="18"/>
                <w:szCs w:val="18"/>
              </w:rPr>
              <w:t xml:space="preserve"> in AuNP/AgCl sol substrate</w:t>
            </w:r>
            <w:r>
              <w:rPr>
                <w:rFonts w:hint="eastAsia" w:ascii="AdvOT863180fb" w:hAnsi="AdvOT863180fb"/>
                <w:sz w:val="18"/>
                <w:szCs w:val="18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2017</w:t>
            </w:r>
            <w:r>
              <w:rPr>
                <w:rFonts w:hint="eastAsia" w:ascii="AdvOT863180fb" w:hAnsi="AdvOT863180fb"/>
                <w:sz w:val="18"/>
                <w:szCs w:val="18"/>
              </w:rPr>
              <w:t xml:space="preserve">, </w:t>
            </w:r>
            <w:r>
              <w:rPr>
                <w:rFonts w:ascii="AdvOT863180fb" w:hAnsi="AdvOT863180fb"/>
                <w:sz w:val="18"/>
                <w:szCs w:val="18"/>
              </w:rPr>
              <w:t>244</w:t>
            </w:r>
            <w:r>
              <w:rPr>
                <w:rFonts w:hint="eastAsia" w:ascii="AdvOT863180fb" w:hAnsi="AdvOT863180fb"/>
                <w:sz w:val="18"/>
                <w:szCs w:val="18"/>
              </w:rPr>
              <w:t xml:space="preserve">: </w:t>
            </w:r>
            <w:r>
              <w:rPr>
                <w:rFonts w:ascii="AdvOT863180fb" w:hAnsi="AdvOT863180fb"/>
                <w:sz w:val="18"/>
                <w:szCs w:val="18"/>
              </w:rPr>
              <w:t>275–281</w:t>
            </w:r>
            <w:r>
              <w:rPr>
                <w:rFonts w:hint="eastAsia" w:ascii="AdvOT863180fb" w:hAnsi="AdvOT863180fb"/>
                <w:sz w:val="18"/>
                <w:szCs w:val="18"/>
              </w:rPr>
              <w:t>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2</w:t>
            </w: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01</w:t>
            </w:r>
            <w:r>
              <w:rPr>
                <w:rFonts w:ascii="AdvOT863180fb" w:hAnsi="AdvOT863180fb"/>
                <w:sz w:val="18"/>
                <w:szCs w:val="18"/>
              </w:rPr>
              <w:t>7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年</w:t>
            </w: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5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月</w:t>
            </w:r>
            <w:r>
              <w:rPr>
                <w:rFonts w:ascii="AdvOT863180fb" w:hAnsi="AdvOT863180fb"/>
                <w:sz w:val="18"/>
                <w:szCs w:val="18"/>
              </w:rPr>
              <w:t>15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梁爱惠 汪孝亮 温桂清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Sensors and Actuators B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温桂清 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W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 xml:space="preserve">eb </w:t>
            </w: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SERS and fluorescence dual-mode sensing trace hemin and K</w:t>
            </w:r>
            <w:r>
              <w:rPr>
                <w:rFonts w:ascii="AdvOT863180fb" w:hAnsi="AdvOT863180fb"/>
                <w:sz w:val="18"/>
                <w:szCs w:val="18"/>
                <w:vertAlign w:val="baseline"/>
              </w:rPr>
              <w:t>+</w:t>
            </w:r>
            <w:r>
              <w:rPr>
                <w:rFonts w:ascii="AdvOT863180fb" w:hAnsi="AdvOT863180fb"/>
                <w:sz w:val="18"/>
                <w:szCs w:val="18"/>
              </w:rPr>
              <w:t> based on Gquarplex/hemin DNAzyme catalytic amplification.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2019, 297:126799.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2</w:t>
            </w:r>
            <w:r>
              <w:rPr>
                <w:rFonts w:ascii="AdvOT863180fb" w:hAnsi="AdvOT863180fb"/>
                <w:sz w:val="18"/>
                <w:szCs w:val="18"/>
              </w:rPr>
              <w:t>019</w:t>
            </w:r>
            <w:r>
              <w:rPr>
                <w:rFonts w:hint="eastAsia" w:ascii="AdvOT863180fb" w:hAnsi="AdvOT863180fb"/>
                <w:sz w:val="18"/>
                <w:szCs w:val="18"/>
              </w:rPr>
              <w:t>年</w:t>
            </w:r>
            <w:r>
              <w:rPr>
                <w:rFonts w:ascii="AdvOT863180fb" w:hAnsi="AdvOT863180fb"/>
                <w:sz w:val="18"/>
                <w:szCs w:val="18"/>
              </w:rPr>
              <w:t>8</w:t>
            </w:r>
            <w:r>
              <w:rPr>
                <w:rFonts w:hint="eastAsia" w:ascii="AdvOT863180fb" w:hAnsi="AdvOT863180fb"/>
                <w:sz w:val="18"/>
                <w:szCs w:val="18"/>
              </w:rPr>
              <w:t>月</w:t>
            </w:r>
            <w:r>
              <w:rPr>
                <w:rFonts w:ascii="AdvOT863180fb" w:hAnsi="AdvOT863180fb"/>
                <w:sz w:val="18"/>
                <w:szCs w:val="18"/>
              </w:rPr>
              <w:t>19</w:t>
            </w:r>
            <w:r>
              <w:rPr>
                <w:rFonts w:hint="eastAsia" w:ascii="AdvOT863180fb" w:hAnsi="AdvOT863180fb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 xml:space="preserve">李丹 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李重宁 梁爱惠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Sensors and Actuators B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梁爱惠 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16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W</w:t>
            </w:r>
            <w:r>
              <w:rPr>
                <w:rFonts w:hint="eastAsia" w:ascii="AdvOT863180fb" w:hAnsi="AdvOT863180fb"/>
                <w:sz w:val="18"/>
                <w:szCs w:val="18"/>
              </w:rPr>
              <w:t xml:space="preserve">eb </w:t>
            </w:r>
            <w:r>
              <w:rPr>
                <w:rFonts w:ascii="AdvOT863180fb" w:hAnsi="AdvOT863180fb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hint="eastAsia"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A simple and sensitive SERS quantitative analysis method for urea using the dimethylglyoxime product as molecular probes in nanosilver sol substrate.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2019, 271:39-46.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2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018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年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7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月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24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梁爱惠 王浩林 姚东梅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Food Chemistry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梁爱惠 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50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高被引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W</w:t>
            </w: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 xml:space="preserve">eb </w:t>
            </w: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论文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hint="eastAsia" w:ascii="AdvOT863180fb" w:hAnsi="AdvOT863180fb"/>
                <w:sz w:val="18"/>
                <w:szCs w:val="18"/>
              </w:rPr>
              <w:t>The surface-plasmon-resonance effect of nanogold/silver and its analytical applications</w:t>
            </w:r>
            <w:r>
              <w:rPr>
                <w:rFonts w:ascii="AdvOT863180fb" w:hAnsi="AdvOT863180fb"/>
                <w:sz w:val="18"/>
                <w:szCs w:val="18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2012, 37(8): 32-47.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sz w:val="18"/>
                <w:szCs w:val="18"/>
              </w:rPr>
              <w:t>2</w:t>
            </w:r>
            <w:r>
              <w:rPr>
                <w:rFonts w:ascii="AdvOT863180fb" w:hAnsi="AdvOT863180fb"/>
                <w:snapToGrid/>
                <w:sz w:val="18"/>
                <w:szCs w:val="18"/>
              </w:rPr>
              <w:t>012</w:t>
            </w:r>
            <w:r>
              <w:rPr>
                <w:rFonts w:hint="eastAsia" w:ascii="AdvOT863180fb" w:hAnsi="AdvOT863180fb"/>
                <w:snapToGrid/>
                <w:sz w:val="18"/>
                <w:szCs w:val="18"/>
              </w:rPr>
              <w:t>年</w:t>
            </w:r>
            <w:r>
              <w:rPr>
                <w:rFonts w:ascii="AdvOT863180fb" w:hAnsi="AdvOT863180fb"/>
                <w:snapToGrid/>
                <w:sz w:val="18"/>
                <w:szCs w:val="18"/>
              </w:rPr>
              <w:t>8</w:t>
            </w:r>
            <w:r>
              <w:rPr>
                <w:rFonts w:hint="eastAsia" w:ascii="AdvOT863180fb" w:hAnsi="AdvOT863180fb"/>
                <w:snapToGrid/>
                <w:sz w:val="18"/>
                <w:szCs w:val="18"/>
              </w:rPr>
              <w:t>月</w:t>
            </w:r>
            <w:r>
              <w:rPr>
                <w:rFonts w:ascii="AdvOT863180fb" w:hAnsi="AdvOT863180fb"/>
                <w:snapToGrid/>
                <w:sz w:val="18"/>
                <w:szCs w:val="18"/>
              </w:rPr>
              <w:t>15</w:t>
            </w:r>
            <w:r>
              <w:rPr>
                <w:rFonts w:hint="eastAsia" w:ascii="AdvOT863180fb" w:hAnsi="AdvOT863180fb"/>
                <w:snapToGrid/>
                <w:sz w:val="18"/>
                <w:szCs w:val="18"/>
              </w:rPr>
              <w:t>日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梁爱惠</w:t>
            </w:r>
          </w:p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 xml:space="preserve">刘庆业 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温桂清 蒋治良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广西师范大学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z w:val="18"/>
                <w:szCs w:val="18"/>
              </w:rPr>
            </w:pPr>
            <w:r>
              <w:rPr>
                <w:rFonts w:ascii="AdvOT863180fb" w:hAnsi="AdvOT863180fb"/>
                <w:sz w:val="18"/>
                <w:szCs w:val="18"/>
              </w:rPr>
              <w:t>Trends in Analytical Chemistry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>蒋治良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115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AdvOT863180fb" w:hAnsi="AdvOT863180fb"/>
                <w:snapToGrid/>
                <w:color w:val="auto"/>
                <w:sz w:val="18"/>
                <w:szCs w:val="18"/>
              </w:rPr>
            </w:pP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W</w:t>
            </w:r>
            <w:r>
              <w:rPr>
                <w:rFonts w:hint="eastAsia" w:ascii="AdvOT863180fb" w:hAnsi="AdvOT863180fb"/>
                <w:snapToGrid/>
                <w:color w:val="auto"/>
                <w:sz w:val="18"/>
                <w:szCs w:val="18"/>
              </w:rPr>
              <w:t xml:space="preserve">eb </w:t>
            </w:r>
            <w:r>
              <w:rPr>
                <w:rFonts w:ascii="AdvOT863180fb" w:hAnsi="AdvOT863180fb"/>
                <w:snapToGrid/>
                <w:color w:val="auto"/>
                <w:sz w:val="18"/>
                <w:szCs w:val="18"/>
              </w:rPr>
              <w:t>of science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931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  <w:tc>
          <w:tcPr>
            <w:tcW w:w="50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outlineLvl w:val="1"/>
              <w:rPr>
                <w:rFonts w:ascii="Times New Roman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imes New Roman"/>
                <w:snapToGrid w:val="0"/>
                <w:color w:val="000000"/>
                <w:sz w:val="18"/>
                <w:szCs w:val="18"/>
              </w:rPr>
              <w:t>/</w:t>
            </w:r>
          </w:p>
        </w:tc>
      </w:tr>
    </w:tbl>
    <w:p>
      <w:pPr>
        <w:spacing w:line="360" w:lineRule="auto"/>
        <w:rPr>
          <w:rFonts w:ascii="Times New Roman" w:eastAsia="黑体"/>
          <w:b/>
          <w:sz w:val="24"/>
        </w:rPr>
      </w:pPr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五、</w:t>
      </w:r>
      <w:r>
        <w:rPr>
          <w:rFonts w:ascii="Times New Roman" w:eastAsia="黑体"/>
          <w:b/>
          <w:sz w:val="24"/>
        </w:rPr>
        <w:t xml:space="preserve"> </w:t>
      </w:r>
      <w:r>
        <w:rPr>
          <w:rFonts w:hint="eastAsia" w:ascii="Times New Roman" w:eastAsia="黑体"/>
          <w:b/>
          <w:sz w:val="24"/>
        </w:rPr>
        <w:t>候选人姓名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温桂清 李重宁 蒋治良 梁爱惠 姚东梅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陆祖军</w:t>
      </w: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秦</w:t>
      </w:r>
      <w:r>
        <w:rPr>
          <w:rFonts w:ascii="宋体" w:hAnsi="宋体" w:eastAsia="宋体" w:cs="宋体"/>
          <w:sz w:val="24"/>
        </w:rPr>
        <w:t>燕娜</w: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梁晓静 潘思琪 </w:t>
      </w:r>
    </w:p>
    <w:p>
      <w:pPr>
        <w:spacing w:line="360" w:lineRule="auto"/>
        <w:rPr>
          <w:rFonts w:ascii="Times New Roman" w:eastAsia="黑体"/>
          <w:b/>
          <w:sz w:val="24"/>
        </w:rPr>
      </w:pPr>
      <w:r>
        <w:rPr>
          <w:rFonts w:hint="eastAsia" w:ascii="Times New Roman" w:eastAsia="黑体"/>
          <w:b/>
          <w:sz w:val="24"/>
        </w:rPr>
        <w:t>六、候选单位名称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广西师范大学 桂林</w:t>
      </w:r>
      <w:r>
        <w:rPr>
          <w:rFonts w:ascii="宋体" w:hAnsi="宋体" w:eastAsia="宋体" w:cs="宋体"/>
          <w:sz w:val="24"/>
        </w:rPr>
        <w:t>医学院</w:t>
      </w: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eastAsia="仿宋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80" w:firstLineChars="200"/>
        <w:rPr>
          <w:rFonts w:eastAsia="仿宋"/>
          <w:kern w:val="0"/>
          <w:sz w:val="24"/>
        </w:rPr>
      </w:pPr>
    </w:p>
    <w:p/>
    <w:p/>
    <w:p/>
    <w:p/>
    <w:p/>
    <w:p>
      <w:pPr>
        <w:autoSpaceDE w:val="0"/>
        <w:autoSpaceDN w:val="0"/>
        <w:adjustRightInd w:val="0"/>
        <w:snapToGrid w:val="0"/>
        <w:spacing w:before="156" w:beforeLines="50" w:line="312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GulliverRM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dvOT596495f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dvOT863180fb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dvTT2876772e+2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5FFD2"/>
    <w:multiLevelType w:val="singleLevel"/>
    <w:tmpl w:val="8885FF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Y2RkOTI0ZDVhNDZhMDE1YzJhNzUzNTUyYzg3MmMifQ=="/>
  </w:docVars>
  <w:rsids>
    <w:rsidRoot w:val="4DD264DD"/>
    <w:rsid w:val="00020CFD"/>
    <w:rsid w:val="000228C1"/>
    <w:rsid w:val="0003555D"/>
    <w:rsid w:val="00046B70"/>
    <w:rsid w:val="000616C7"/>
    <w:rsid w:val="00061BA4"/>
    <w:rsid w:val="00063815"/>
    <w:rsid w:val="00064C7C"/>
    <w:rsid w:val="00067068"/>
    <w:rsid w:val="000675DE"/>
    <w:rsid w:val="00080129"/>
    <w:rsid w:val="0008655D"/>
    <w:rsid w:val="00086E45"/>
    <w:rsid w:val="000876E5"/>
    <w:rsid w:val="00087BDF"/>
    <w:rsid w:val="0009298B"/>
    <w:rsid w:val="00096BF6"/>
    <w:rsid w:val="000A1988"/>
    <w:rsid w:val="000A7146"/>
    <w:rsid w:val="000D215D"/>
    <w:rsid w:val="000F7EB6"/>
    <w:rsid w:val="00114763"/>
    <w:rsid w:val="00134F10"/>
    <w:rsid w:val="00136E77"/>
    <w:rsid w:val="001411B9"/>
    <w:rsid w:val="00152453"/>
    <w:rsid w:val="0016332F"/>
    <w:rsid w:val="00163A41"/>
    <w:rsid w:val="00180E59"/>
    <w:rsid w:val="0018650F"/>
    <w:rsid w:val="001B2AB7"/>
    <w:rsid w:val="001B2F9B"/>
    <w:rsid w:val="001D0C9E"/>
    <w:rsid w:val="001D2F94"/>
    <w:rsid w:val="001D40D8"/>
    <w:rsid w:val="001E4130"/>
    <w:rsid w:val="00215E14"/>
    <w:rsid w:val="0022320A"/>
    <w:rsid w:val="00272BCE"/>
    <w:rsid w:val="00274292"/>
    <w:rsid w:val="0027700F"/>
    <w:rsid w:val="00290938"/>
    <w:rsid w:val="002A10D0"/>
    <w:rsid w:val="002A3747"/>
    <w:rsid w:val="002A6A52"/>
    <w:rsid w:val="002D020A"/>
    <w:rsid w:val="002D0E4D"/>
    <w:rsid w:val="002D4265"/>
    <w:rsid w:val="002D4A48"/>
    <w:rsid w:val="002D5726"/>
    <w:rsid w:val="002E044F"/>
    <w:rsid w:val="002F21FD"/>
    <w:rsid w:val="00305CAD"/>
    <w:rsid w:val="003118C6"/>
    <w:rsid w:val="0031214F"/>
    <w:rsid w:val="00326C43"/>
    <w:rsid w:val="0032788B"/>
    <w:rsid w:val="00336926"/>
    <w:rsid w:val="00336CCB"/>
    <w:rsid w:val="00355F25"/>
    <w:rsid w:val="00356CE5"/>
    <w:rsid w:val="00357E15"/>
    <w:rsid w:val="00366D6E"/>
    <w:rsid w:val="00366E36"/>
    <w:rsid w:val="00371B7F"/>
    <w:rsid w:val="003E07A2"/>
    <w:rsid w:val="003E5CE5"/>
    <w:rsid w:val="003F64E1"/>
    <w:rsid w:val="0041281A"/>
    <w:rsid w:val="004634DE"/>
    <w:rsid w:val="00463C84"/>
    <w:rsid w:val="00465314"/>
    <w:rsid w:val="0048596F"/>
    <w:rsid w:val="0048782D"/>
    <w:rsid w:val="004A5706"/>
    <w:rsid w:val="004B1F29"/>
    <w:rsid w:val="004B5543"/>
    <w:rsid w:val="004B6D5A"/>
    <w:rsid w:val="004C63EB"/>
    <w:rsid w:val="004C773D"/>
    <w:rsid w:val="004D354A"/>
    <w:rsid w:val="004F41C0"/>
    <w:rsid w:val="00562C7A"/>
    <w:rsid w:val="00573F85"/>
    <w:rsid w:val="0058112C"/>
    <w:rsid w:val="00595E37"/>
    <w:rsid w:val="005B55BA"/>
    <w:rsid w:val="005B56E5"/>
    <w:rsid w:val="005C4648"/>
    <w:rsid w:val="005D62FC"/>
    <w:rsid w:val="005D6F51"/>
    <w:rsid w:val="005E440B"/>
    <w:rsid w:val="005F7EE7"/>
    <w:rsid w:val="00604AEA"/>
    <w:rsid w:val="00623E62"/>
    <w:rsid w:val="0062762E"/>
    <w:rsid w:val="006320FE"/>
    <w:rsid w:val="006333FB"/>
    <w:rsid w:val="00652F25"/>
    <w:rsid w:val="00653A0C"/>
    <w:rsid w:val="00686A3A"/>
    <w:rsid w:val="00696CA2"/>
    <w:rsid w:val="006B11F0"/>
    <w:rsid w:val="006D08F0"/>
    <w:rsid w:val="006E18B5"/>
    <w:rsid w:val="006E6D83"/>
    <w:rsid w:val="00702694"/>
    <w:rsid w:val="0071018A"/>
    <w:rsid w:val="00724D9C"/>
    <w:rsid w:val="00732E3B"/>
    <w:rsid w:val="00735253"/>
    <w:rsid w:val="0076316F"/>
    <w:rsid w:val="00764178"/>
    <w:rsid w:val="00780589"/>
    <w:rsid w:val="0079108B"/>
    <w:rsid w:val="0079396A"/>
    <w:rsid w:val="007A061E"/>
    <w:rsid w:val="007B17FF"/>
    <w:rsid w:val="007B7455"/>
    <w:rsid w:val="007B7C06"/>
    <w:rsid w:val="007F14E0"/>
    <w:rsid w:val="008150F5"/>
    <w:rsid w:val="008408B4"/>
    <w:rsid w:val="00841D00"/>
    <w:rsid w:val="00865854"/>
    <w:rsid w:val="008A5CBB"/>
    <w:rsid w:val="008B4F01"/>
    <w:rsid w:val="008D58FC"/>
    <w:rsid w:val="008D7673"/>
    <w:rsid w:val="008E1C9C"/>
    <w:rsid w:val="008F00E7"/>
    <w:rsid w:val="00900CD3"/>
    <w:rsid w:val="00905FDA"/>
    <w:rsid w:val="0090686B"/>
    <w:rsid w:val="009078FF"/>
    <w:rsid w:val="0091174F"/>
    <w:rsid w:val="00913224"/>
    <w:rsid w:val="00924AA6"/>
    <w:rsid w:val="00933AB2"/>
    <w:rsid w:val="00945DF1"/>
    <w:rsid w:val="00946FFB"/>
    <w:rsid w:val="00965171"/>
    <w:rsid w:val="0097150C"/>
    <w:rsid w:val="00975703"/>
    <w:rsid w:val="00980ABA"/>
    <w:rsid w:val="00983512"/>
    <w:rsid w:val="00996AA0"/>
    <w:rsid w:val="009D0C11"/>
    <w:rsid w:val="009E6375"/>
    <w:rsid w:val="009F0715"/>
    <w:rsid w:val="009F2A46"/>
    <w:rsid w:val="00A10B34"/>
    <w:rsid w:val="00A17AD4"/>
    <w:rsid w:val="00A2039B"/>
    <w:rsid w:val="00A20F37"/>
    <w:rsid w:val="00A322C6"/>
    <w:rsid w:val="00A347A1"/>
    <w:rsid w:val="00A43745"/>
    <w:rsid w:val="00A54C0F"/>
    <w:rsid w:val="00A70D79"/>
    <w:rsid w:val="00A768C9"/>
    <w:rsid w:val="00A80A78"/>
    <w:rsid w:val="00A80B40"/>
    <w:rsid w:val="00A810A3"/>
    <w:rsid w:val="00AD0CA7"/>
    <w:rsid w:val="00AD1DAF"/>
    <w:rsid w:val="00AE7E83"/>
    <w:rsid w:val="00AF01FB"/>
    <w:rsid w:val="00AF7BE8"/>
    <w:rsid w:val="00B226B4"/>
    <w:rsid w:val="00B22BBA"/>
    <w:rsid w:val="00B26371"/>
    <w:rsid w:val="00B26F05"/>
    <w:rsid w:val="00B27ABC"/>
    <w:rsid w:val="00B4183A"/>
    <w:rsid w:val="00B54974"/>
    <w:rsid w:val="00B75A96"/>
    <w:rsid w:val="00B934B5"/>
    <w:rsid w:val="00B93C71"/>
    <w:rsid w:val="00BA02DB"/>
    <w:rsid w:val="00BA29C8"/>
    <w:rsid w:val="00BA5372"/>
    <w:rsid w:val="00BC6D4B"/>
    <w:rsid w:val="00BD2999"/>
    <w:rsid w:val="00BD51FB"/>
    <w:rsid w:val="00BE2AD3"/>
    <w:rsid w:val="00BF732F"/>
    <w:rsid w:val="00C141F5"/>
    <w:rsid w:val="00C22EBC"/>
    <w:rsid w:val="00C24EDA"/>
    <w:rsid w:val="00C26AB4"/>
    <w:rsid w:val="00C27E4B"/>
    <w:rsid w:val="00CA3B32"/>
    <w:rsid w:val="00CA67F9"/>
    <w:rsid w:val="00CB407B"/>
    <w:rsid w:val="00CC699A"/>
    <w:rsid w:val="00CD2AF2"/>
    <w:rsid w:val="00CD344D"/>
    <w:rsid w:val="00CF18AD"/>
    <w:rsid w:val="00CF1C14"/>
    <w:rsid w:val="00CF64AC"/>
    <w:rsid w:val="00D01C51"/>
    <w:rsid w:val="00D048F8"/>
    <w:rsid w:val="00D2314A"/>
    <w:rsid w:val="00D31485"/>
    <w:rsid w:val="00D428DE"/>
    <w:rsid w:val="00D5194E"/>
    <w:rsid w:val="00D52C2D"/>
    <w:rsid w:val="00D577CF"/>
    <w:rsid w:val="00D84554"/>
    <w:rsid w:val="00D84C7C"/>
    <w:rsid w:val="00D86FAF"/>
    <w:rsid w:val="00DA0F60"/>
    <w:rsid w:val="00DC5815"/>
    <w:rsid w:val="00DE0A23"/>
    <w:rsid w:val="00E017D6"/>
    <w:rsid w:val="00E04F12"/>
    <w:rsid w:val="00E05CFF"/>
    <w:rsid w:val="00E13D7F"/>
    <w:rsid w:val="00E27A83"/>
    <w:rsid w:val="00E373CB"/>
    <w:rsid w:val="00E62483"/>
    <w:rsid w:val="00E64EB9"/>
    <w:rsid w:val="00E6516B"/>
    <w:rsid w:val="00E653F4"/>
    <w:rsid w:val="00E658A5"/>
    <w:rsid w:val="00E73821"/>
    <w:rsid w:val="00E74CAA"/>
    <w:rsid w:val="00E96AE6"/>
    <w:rsid w:val="00EA3C3B"/>
    <w:rsid w:val="00EA6D9C"/>
    <w:rsid w:val="00EB03EA"/>
    <w:rsid w:val="00EB4BB6"/>
    <w:rsid w:val="00EC6ECE"/>
    <w:rsid w:val="00ED2B8E"/>
    <w:rsid w:val="00ED3160"/>
    <w:rsid w:val="00EE1595"/>
    <w:rsid w:val="00EE295E"/>
    <w:rsid w:val="00EF73D4"/>
    <w:rsid w:val="00F00144"/>
    <w:rsid w:val="00F01FB9"/>
    <w:rsid w:val="00F1606C"/>
    <w:rsid w:val="00F22B62"/>
    <w:rsid w:val="00F24133"/>
    <w:rsid w:val="00F37C49"/>
    <w:rsid w:val="00F4682F"/>
    <w:rsid w:val="00F5493C"/>
    <w:rsid w:val="00F656F7"/>
    <w:rsid w:val="00F725C3"/>
    <w:rsid w:val="00F73592"/>
    <w:rsid w:val="00F81A4A"/>
    <w:rsid w:val="00F90BD5"/>
    <w:rsid w:val="00F91B84"/>
    <w:rsid w:val="00F923D3"/>
    <w:rsid w:val="00FB588E"/>
    <w:rsid w:val="00FB768F"/>
    <w:rsid w:val="00FC5A26"/>
    <w:rsid w:val="00FD6D69"/>
    <w:rsid w:val="00FE4C36"/>
    <w:rsid w:val="00FE7D1A"/>
    <w:rsid w:val="00FF0355"/>
    <w:rsid w:val="00FF4B1B"/>
    <w:rsid w:val="00FF4BDA"/>
    <w:rsid w:val="01934780"/>
    <w:rsid w:val="04AC3F9B"/>
    <w:rsid w:val="063A1D84"/>
    <w:rsid w:val="07DC7F5D"/>
    <w:rsid w:val="0E5011DB"/>
    <w:rsid w:val="118F73BD"/>
    <w:rsid w:val="12E106A8"/>
    <w:rsid w:val="1846583E"/>
    <w:rsid w:val="184C3B0E"/>
    <w:rsid w:val="1AAF4592"/>
    <w:rsid w:val="1B5B0D00"/>
    <w:rsid w:val="1E2945F3"/>
    <w:rsid w:val="1FCE5B03"/>
    <w:rsid w:val="200336C9"/>
    <w:rsid w:val="21CF7850"/>
    <w:rsid w:val="2AFD403A"/>
    <w:rsid w:val="2BEA5201"/>
    <w:rsid w:val="2E937BAF"/>
    <w:rsid w:val="3D5C7B44"/>
    <w:rsid w:val="3F7A24B6"/>
    <w:rsid w:val="40200920"/>
    <w:rsid w:val="44B53DFD"/>
    <w:rsid w:val="44CE0CDE"/>
    <w:rsid w:val="484E4529"/>
    <w:rsid w:val="49C2364F"/>
    <w:rsid w:val="4DD264DD"/>
    <w:rsid w:val="4E014678"/>
    <w:rsid w:val="51463B16"/>
    <w:rsid w:val="543B201B"/>
    <w:rsid w:val="54ED2391"/>
    <w:rsid w:val="555F7705"/>
    <w:rsid w:val="57D04A0C"/>
    <w:rsid w:val="5AD7476A"/>
    <w:rsid w:val="5BFC7C93"/>
    <w:rsid w:val="5DB84FF3"/>
    <w:rsid w:val="5FEC2DAE"/>
    <w:rsid w:val="60A05A85"/>
    <w:rsid w:val="62F433AC"/>
    <w:rsid w:val="62FA7A7A"/>
    <w:rsid w:val="64293540"/>
    <w:rsid w:val="6492182D"/>
    <w:rsid w:val="6D535020"/>
    <w:rsid w:val="6FD721E7"/>
    <w:rsid w:val="73071C95"/>
    <w:rsid w:val="75D51704"/>
    <w:rsid w:val="763703FC"/>
    <w:rsid w:val="7D283C84"/>
    <w:rsid w:val="7FC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character" w:customStyle="1" w:styleId="9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style01"/>
    <w:basedOn w:val="8"/>
    <w:qFormat/>
    <w:uiPriority w:val="0"/>
    <w:rPr>
      <w:rFonts w:hint="default" w:ascii="GulliverRM" w:hAnsi="GulliverRM"/>
      <w:color w:val="000000"/>
      <w:sz w:val="28"/>
      <w:szCs w:val="2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5</Pages>
  <Words>1897</Words>
  <Characters>3712</Characters>
  <Lines>30</Lines>
  <Paragraphs>8</Paragraphs>
  <TotalTime>769</TotalTime>
  <ScaleCrop>false</ScaleCrop>
  <LinksUpToDate>false</LinksUpToDate>
  <CharactersWithSpaces>4018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2018-04-27T02:51:00Z</dcterms:created>
  <dc:creator>amd</dc:creator>
  <cp:lastModifiedBy>Semper</cp:lastModifiedBy>
  <dcterms:modified xsi:type="dcterms:W3CDTF">2022-06-30T09:19:42Z</dcterms:modified>
  <cp:revision>248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CAC0436B68814C83885E55F9CFE307AE</vt:lpwstr>
  </property>
</Properties>
</file>