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66FBC">
      <w:pPr>
        <w:jc w:val="center"/>
        <w:rPr>
          <w:rFonts w:ascii="Times New Roman" w:hAnsi="Times New Roman" w:cs="Times New Roman"/>
          <w:sz w:val="36"/>
          <w:szCs w:val="44"/>
        </w:rPr>
      </w:pPr>
      <w:bookmarkStart w:id="0" w:name="_Toc509412862"/>
      <w:bookmarkStart w:id="1" w:name="_Toc508093994"/>
      <w:r>
        <w:rPr>
          <w:rFonts w:ascii="Times New Roman" w:hAnsi="Times New Roman" w:eastAsia="宋体" w:cs="Times New Roman"/>
          <w:sz w:val="36"/>
          <w:szCs w:val="44"/>
        </w:rPr>
        <w:t>※</w:t>
      </w:r>
      <w:bookmarkStart w:id="23" w:name="_GoBack"/>
      <w:r>
        <w:rPr>
          <w:rFonts w:ascii="Times New Roman" w:hAnsi="Times New Roman" w:eastAsia="宋体" w:cs="Times New Roman"/>
          <w:sz w:val="32"/>
          <w:szCs w:val="40"/>
        </w:rPr>
        <w:t>2026</w:t>
      </w:r>
      <w:r>
        <w:rPr>
          <w:rFonts w:ascii="Times New Roman" w:hAnsi="Times New Roman" w:cs="Times New Roman"/>
          <w:sz w:val="32"/>
          <w:szCs w:val="40"/>
        </w:rPr>
        <w:t>年度广西</w:t>
      </w:r>
      <w:bookmarkEnd w:id="0"/>
      <w:bookmarkEnd w:id="1"/>
      <w:r>
        <w:rPr>
          <w:rFonts w:ascii="Times New Roman" w:hAnsi="Times New Roman" w:cs="Times New Roman"/>
          <w:sz w:val="32"/>
          <w:szCs w:val="40"/>
        </w:rPr>
        <w:t>自然科学奖公示材料</w:t>
      </w:r>
      <w:bookmarkEnd w:id="23"/>
    </w:p>
    <w:p w14:paraId="03175F77">
      <w:pPr>
        <w:jc w:val="center"/>
        <w:rPr>
          <w:rFonts w:ascii="Times New Roman" w:hAnsi="Times New Roman" w:cs="Times New Roman"/>
          <w:sz w:val="32"/>
          <w:szCs w:val="40"/>
        </w:rPr>
      </w:pPr>
    </w:p>
    <w:p w14:paraId="40D2EE02">
      <w:pPr>
        <w:pStyle w:val="8"/>
        <w:numPr>
          <w:ilvl w:val="0"/>
          <w:numId w:val="1"/>
        </w:numPr>
        <w:ind w:firstLineChars="0"/>
        <w:rPr>
          <w:rFonts w:ascii="Times New Roman" w:hAnsi="Times New Roman" w:cs="Times New Roman"/>
          <w:sz w:val="24"/>
          <w:szCs w:val="32"/>
        </w:rPr>
      </w:pPr>
      <w:r>
        <w:rPr>
          <w:rFonts w:ascii="Times New Roman" w:hAnsi="Times New Roman" w:cs="Times New Roman"/>
          <w:sz w:val="24"/>
          <w:szCs w:val="32"/>
        </w:rPr>
        <w:t>成果名称：复杂分子体系中非共价相互作用调控与绿色合成方法学创新</w:t>
      </w:r>
      <w:r>
        <w:rPr>
          <w:rFonts w:ascii="Times New Roman" w:hAnsi="Times New Roman" w:cs="Times New Roman"/>
          <w:bCs/>
          <w:sz w:val="24"/>
          <w:szCs w:val="32"/>
        </w:rPr>
        <w:t>（自治区科技成果登记号：2026F011J000142）</w:t>
      </w:r>
    </w:p>
    <w:p w14:paraId="22183305">
      <w:pPr>
        <w:pStyle w:val="8"/>
        <w:ind w:left="420" w:firstLine="0" w:firstLineChars="0"/>
        <w:rPr>
          <w:rFonts w:ascii="Times New Roman" w:hAnsi="Times New Roman" w:cs="Times New Roman"/>
          <w:sz w:val="24"/>
          <w:szCs w:val="32"/>
        </w:rPr>
      </w:pPr>
    </w:p>
    <w:p w14:paraId="469368C0">
      <w:pPr>
        <w:pStyle w:val="8"/>
        <w:numPr>
          <w:ilvl w:val="0"/>
          <w:numId w:val="1"/>
        </w:numPr>
        <w:ind w:firstLineChars="0"/>
        <w:rPr>
          <w:rFonts w:ascii="Times New Roman" w:hAnsi="Times New Roman" w:cs="Times New Roman"/>
          <w:sz w:val="24"/>
          <w:szCs w:val="32"/>
        </w:rPr>
      </w:pPr>
      <w:r>
        <w:rPr>
          <w:rFonts w:ascii="Times New Roman" w:hAnsi="Times New Roman" w:cs="Times New Roman"/>
          <w:sz w:val="24"/>
          <w:szCs w:val="32"/>
        </w:rPr>
        <w:t>提名者：</w:t>
      </w:r>
      <w:r>
        <w:rPr>
          <w:rFonts w:hint="eastAsia" w:ascii="Times New Roman" w:hAnsi="Times New Roman" w:cs="Times New Roman"/>
          <w:sz w:val="24"/>
          <w:szCs w:val="32"/>
        </w:rPr>
        <w:t>广西壮族自治区教育厅</w:t>
      </w:r>
    </w:p>
    <w:p w14:paraId="218DD490">
      <w:pPr>
        <w:pStyle w:val="8"/>
        <w:ind w:left="420" w:firstLine="0" w:firstLineChars="0"/>
        <w:rPr>
          <w:rFonts w:ascii="Times New Roman" w:hAnsi="Times New Roman" w:cs="Times New Roman"/>
          <w:sz w:val="24"/>
          <w:szCs w:val="32"/>
        </w:rPr>
      </w:pPr>
    </w:p>
    <w:p w14:paraId="795A0D0D">
      <w:pPr>
        <w:pStyle w:val="8"/>
        <w:numPr>
          <w:ilvl w:val="0"/>
          <w:numId w:val="1"/>
        </w:numPr>
        <w:ind w:firstLineChars="0"/>
        <w:rPr>
          <w:rFonts w:ascii="Times New Roman" w:hAnsi="Times New Roman" w:cs="Times New Roman"/>
          <w:sz w:val="24"/>
          <w:szCs w:val="32"/>
        </w:rPr>
      </w:pPr>
      <w:r>
        <w:rPr>
          <w:rFonts w:ascii="Times New Roman" w:hAnsi="Times New Roman" w:cs="Times New Roman"/>
          <w:sz w:val="24"/>
          <w:szCs w:val="32"/>
        </w:rPr>
        <w:t>代表性论文（专著）目录</w:t>
      </w:r>
    </w:p>
    <w:tbl>
      <w:tblPr>
        <w:tblStyle w:val="5"/>
        <w:tblW w:w="89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5"/>
        <w:gridCol w:w="606"/>
        <w:gridCol w:w="598"/>
        <w:gridCol w:w="662"/>
        <w:gridCol w:w="418"/>
        <w:gridCol w:w="543"/>
        <w:gridCol w:w="475"/>
        <w:gridCol w:w="746"/>
        <w:gridCol w:w="510"/>
        <w:gridCol w:w="560"/>
        <w:gridCol w:w="560"/>
        <w:gridCol w:w="577"/>
        <w:gridCol w:w="679"/>
        <w:gridCol w:w="832"/>
        <w:gridCol w:w="645"/>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857" w:hRule="atLeast"/>
          <w:jc w:val="center"/>
        </w:trPr>
        <w:tc>
          <w:tcPr>
            <w:tcW w:w="545" w:type="dxa"/>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jc w:val="center"/>
              <w:rPr>
                <w:rFonts w:ascii="Times New Roman" w:hAnsi="Times New Roman" w:cs="Times New Roman"/>
                <w:snapToGrid w:val="0"/>
              </w:rPr>
            </w:pPr>
            <w:bookmarkStart w:id="2" w:name="_Toc70090875"/>
            <w:r>
              <w:rPr>
                <w:rFonts w:ascii="Times New Roman" w:hAnsi="Times New Roman" w:cs="Times New Roman"/>
                <w:snapToGrid w:val="0"/>
              </w:rPr>
              <w:t>排序</w:t>
            </w:r>
            <w:bookmarkEnd w:id="2"/>
          </w:p>
        </w:tc>
        <w:tc>
          <w:tcPr>
            <w:tcW w:w="60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jc w:val="center"/>
              <w:rPr>
                <w:rFonts w:ascii="Times New Roman" w:hAnsi="Times New Roman" w:cs="Times New Roman"/>
                <w:snapToGrid w:val="0"/>
              </w:rPr>
            </w:pPr>
            <w:r>
              <w:rPr>
                <w:rFonts w:ascii="Times New Roman" w:hAnsi="Times New Roman" w:cs="Times New Roman"/>
                <w:snapToGrid w:val="0"/>
              </w:rPr>
              <w:t>类型</w:t>
            </w:r>
          </w:p>
        </w:tc>
        <w:tc>
          <w:tcPr>
            <w:tcW w:w="598"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jc w:val="center"/>
              <w:rPr>
                <w:rFonts w:ascii="Times New Roman" w:hAnsi="Times New Roman" w:cs="Times New Roman"/>
                <w:snapToGrid w:val="0"/>
              </w:rPr>
            </w:pPr>
            <w:r>
              <w:rPr>
                <w:rFonts w:ascii="Times New Roman" w:hAnsi="Times New Roman" w:cs="Times New Roman"/>
                <w:snapToGrid w:val="0"/>
              </w:rPr>
              <w:t>论文专著名称</w:t>
            </w:r>
          </w:p>
        </w:tc>
        <w:tc>
          <w:tcPr>
            <w:tcW w:w="662"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jc w:val="center"/>
              <w:rPr>
                <w:rFonts w:ascii="Times New Roman" w:hAnsi="Times New Roman" w:cs="Times New Roman"/>
                <w:snapToGrid w:val="0"/>
              </w:rPr>
            </w:pPr>
            <w:bookmarkStart w:id="3" w:name="_Toc70090878"/>
            <w:r>
              <w:rPr>
                <w:rFonts w:ascii="Times New Roman" w:hAnsi="Times New Roman" w:cs="Times New Roman"/>
                <w:snapToGrid w:val="0"/>
              </w:rPr>
              <w:t>年卷页</w:t>
            </w:r>
            <w:bookmarkEnd w:id="3"/>
            <w:bookmarkStart w:id="4" w:name="_Toc70090879"/>
            <w:bookmarkEnd w:id="4"/>
            <w:r>
              <w:rPr>
                <w:rFonts w:ascii="Times New Roman" w:hAnsi="Times New Roman" w:cs="Times New Roman"/>
                <w:snapToGrid w:val="0"/>
              </w:rPr>
              <w:t>（</w:t>
            </w:r>
            <w:bookmarkStart w:id="5" w:name="_Toc70090880"/>
            <w:bookmarkEnd w:id="5"/>
            <w:r>
              <w:rPr>
                <w:rFonts w:ascii="Times New Roman" w:hAnsi="Times New Roman" w:cs="Times New Roman"/>
                <w:snapToGrid w:val="0"/>
              </w:rPr>
              <w:t>版号）</w:t>
            </w:r>
          </w:p>
        </w:tc>
        <w:tc>
          <w:tcPr>
            <w:tcW w:w="418"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jc w:val="center"/>
              <w:rPr>
                <w:rFonts w:ascii="Times New Roman" w:hAnsi="Times New Roman" w:cs="Times New Roman"/>
                <w:snapToGrid w:val="0"/>
              </w:rPr>
            </w:pPr>
            <w:bookmarkStart w:id="6" w:name="_Toc72832406"/>
            <w:r>
              <w:rPr>
                <w:rFonts w:ascii="Times New Roman" w:hAnsi="Times New Roman" w:cs="Times New Roman"/>
                <w:snapToGrid w:val="0"/>
              </w:rPr>
              <w:t>发表日期</w:t>
            </w:r>
            <w:bookmarkEnd w:id="6"/>
          </w:p>
        </w:tc>
        <w:tc>
          <w:tcPr>
            <w:tcW w:w="543"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jc w:val="center"/>
              <w:rPr>
                <w:rFonts w:ascii="Times New Roman" w:hAnsi="Times New Roman" w:cs="Times New Roman"/>
                <w:snapToGrid w:val="0"/>
              </w:rPr>
            </w:pPr>
            <w:bookmarkStart w:id="7" w:name="_Toc70090886"/>
            <w:r>
              <w:rPr>
                <w:rFonts w:ascii="Times New Roman" w:hAnsi="Times New Roman" w:cs="Times New Roman"/>
                <w:snapToGrid w:val="0"/>
              </w:rPr>
              <w:t>作者</w:t>
            </w:r>
            <w:bookmarkEnd w:id="7"/>
          </w:p>
        </w:tc>
        <w:tc>
          <w:tcPr>
            <w:tcW w:w="475"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jc w:val="center"/>
              <w:rPr>
                <w:rFonts w:ascii="Times New Roman" w:hAnsi="Times New Roman" w:cs="Times New Roman"/>
                <w:snapToGrid w:val="0"/>
              </w:rPr>
            </w:pPr>
            <w:bookmarkStart w:id="8" w:name="_Toc72832412"/>
            <w:r>
              <w:rPr>
                <w:rFonts w:ascii="Times New Roman" w:hAnsi="Times New Roman" w:cs="Times New Roman"/>
                <w:snapToGrid w:val="0"/>
              </w:rPr>
              <w:t>署名单位</w:t>
            </w:r>
            <w:bookmarkEnd w:id="8"/>
          </w:p>
        </w:tc>
        <w:tc>
          <w:tcPr>
            <w:tcW w:w="74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jc w:val="center"/>
              <w:rPr>
                <w:rFonts w:ascii="Times New Roman" w:hAnsi="Times New Roman" w:cs="Times New Roman"/>
                <w:snapToGrid w:val="0"/>
              </w:rPr>
            </w:pPr>
            <w:bookmarkStart w:id="9" w:name="_Toc70090889"/>
            <w:r>
              <w:rPr>
                <w:rFonts w:ascii="Times New Roman" w:hAnsi="Times New Roman" w:cs="Times New Roman"/>
                <w:snapToGrid w:val="0"/>
              </w:rPr>
              <w:t>署名第一单位是否为国内单位</w:t>
            </w:r>
          </w:p>
        </w:tc>
        <w:tc>
          <w:tcPr>
            <w:tcW w:w="51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jc w:val="center"/>
              <w:rPr>
                <w:rFonts w:ascii="Times New Roman" w:hAnsi="Times New Roman" w:cs="Times New Roman"/>
                <w:snapToGrid w:val="0"/>
              </w:rPr>
            </w:pPr>
            <w:r>
              <w:rPr>
                <w:rFonts w:ascii="Times New Roman" w:hAnsi="Times New Roman" w:cs="Times New Roman"/>
                <w:snapToGrid w:val="0"/>
              </w:rPr>
              <w:t>刊名</w:t>
            </w:r>
            <w:bookmarkEnd w:id="9"/>
          </w:p>
        </w:tc>
        <w:tc>
          <w:tcPr>
            <w:tcW w:w="56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jc w:val="center"/>
              <w:rPr>
                <w:rFonts w:ascii="Times New Roman" w:hAnsi="Times New Roman" w:cs="Times New Roman"/>
                <w:snapToGrid w:val="0"/>
              </w:rPr>
            </w:pPr>
            <w:r>
              <w:rPr>
                <w:rFonts w:ascii="Times New Roman" w:hAnsi="Times New Roman" w:cs="Times New Roman"/>
                <w:snapToGrid w:val="0"/>
              </w:rPr>
              <w:t>是否国内发表/国内出版</w:t>
            </w:r>
          </w:p>
        </w:tc>
        <w:tc>
          <w:tcPr>
            <w:tcW w:w="56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jc w:val="center"/>
              <w:rPr>
                <w:rFonts w:ascii="Times New Roman" w:hAnsi="Times New Roman" w:cs="Times New Roman"/>
                <w:snapToGrid w:val="0"/>
              </w:rPr>
            </w:pPr>
            <w:r>
              <w:rPr>
                <w:rFonts w:ascii="Times New Roman" w:hAnsi="Times New Roman" w:cs="Times New Roman"/>
                <w:snapToGrid w:val="0"/>
              </w:rPr>
              <w:t>通讯作者</w:t>
            </w:r>
          </w:p>
        </w:tc>
        <w:tc>
          <w:tcPr>
            <w:tcW w:w="577"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jc w:val="center"/>
              <w:rPr>
                <w:rFonts w:ascii="Times New Roman" w:hAnsi="Times New Roman" w:cs="Times New Roman"/>
                <w:snapToGrid w:val="0"/>
              </w:rPr>
            </w:pPr>
            <w:r>
              <w:rPr>
                <w:rFonts w:ascii="Times New Roman" w:hAnsi="Times New Roman" w:cs="Times New Roman"/>
                <w:snapToGrid w:val="0"/>
              </w:rPr>
              <w:t>他引次数</w:t>
            </w:r>
          </w:p>
        </w:tc>
        <w:tc>
          <w:tcPr>
            <w:tcW w:w="679"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jc w:val="center"/>
              <w:rPr>
                <w:rFonts w:ascii="Times New Roman" w:hAnsi="Times New Roman" w:cs="Times New Roman"/>
                <w:snapToGrid w:val="0"/>
              </w:rPr>
            </w:pPr>
            <w:bookmarkStart w:id="10" w:name="_Toc70090890"/>
            <w:r>
              <w:rPr>
                <w:rFonts w:ascii="Times New Roman" w:hAnsi="Times New Roman" w:cs="Times New Roman"/>
                <w:snapToGrid w:val="0"/>
              </w:rPr>
              <w:t>检索数据库</w:t>
            </w:r>
            <w:bookmarkEnd w:id="10"/>
          </w:p>
        </w:tc>
        <w:tc>
          <w:tcPr>
            <w:tcW w:w="832"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jc w:val="center"/>
              <w:rPr>
                <w:rFonts w:ascii="Times New Roman" w:hAnsi="Times New Roman" w:cs="Times New Roman"/>
                <w:snapToGrid w:val="0"/>
              </w:rPr>
            </w:pPr>
            <w:r>
              <w:rPr>
                <w:rFonts w:ascii="Times New Roman" w:hAnsi="Times New Roman" w:cs="Times New Roman"/>
                <w:snapToGrid w:val="0"/>
              </w:rPr>
              <w:t>前三作者（含通讯作者）署名单位是否包含广西单位</w:t>
            </w:r>
          </w:p>
        </w:tc>
        <w:tc>
          <w:tcPr>
            <w:tcW w:w="645" w:type="dxa"/>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jc w:val="center"/>
              <w:rPr>
                <w:rFonts w:ascii="Times New Roman" w:hAnsi="Times New Roman" w:cs="Times New Roman"/>
                <w:snapToGrid w:val="0"/>
              </w:rPr>
            </w:pPr>
            <w:r>
              <w:rPr>
                <w:rFonts w:ascii="Times New Roman" w:hAnsi="Times New Roman" w:cs="Times New Roman"/>
                <w:snapToGrid w:val="0"/>
              </w:rPr>
              <w:t>附件</w:t>
            </w:r>
            <w:bookmarkStart w:id="11" w:name="_Toc70090891"/>
            <w:r>
              <w:rPr>
                <w:rFonts w:ascii="Times New Roman" w:hAnsi="Times New Roman" w:cs="Times New Roman"/>
                <w:snapToGrid w:val="0"/>
              </w:rPr>
              <w:t>编号</w:t>
            </w:r>
            <w:bookmarkEnd w:id="11"/>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jc w:val="center"/>
              <w:rPr>
                <w:rFonts w:ascii="Times New Roman" w:hAnsi="Times New Roman" w:cs="Times New Roman"/>
                <w:snapToGrid w:val="0"/>
              </w:rPr>
            </w:pPr>
            <w:r>
              <w:rPr>
                <w:rFonts w:ascii="Times New Roman" w:hAnsi="Times New Roman" w:cs="Times New Roman"/>
                <w:snapToGrid w:val="0"/>
              </w:rPr>
              <w:t>1</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28D7C0">
            <w:pPr>
              <w:jc w:val="center"/>
              <w:rPr>
                <w:rFonts w:ascii="Times New Roman" w:hAnsi="Times New Roman" w:cs="Times New Roman"/>
                <w:snapToGrid w:val="0"/>
              </w:rPr>
            </w:pPr>
            <w:r>
              <w:rPr>
                <w:rFonts w:ascii="Times New Roman" w:hAnsi="Times New Roman" w:cs="Times New Roman"/>
                <w:snapToGrid w:val="0"/>
              </w:rPr>
              <w:t>Selective recognition of highly hydrophilic molecules in water by</w:t>
            </w:r>
          </w:p>
          <w:p w14:paraId="3245CBE2">
            <w:pPr>
              <w:jc w:val="center"/>
              <w:rPr>
                <w:rFonts w:ascii="Times New Roman" w:hAnsi="Times New Roman" w:cs="Times New Roman"/>
                <w:snapToGrid w:val="0"/>
              </w:rPr>
            </w:pPr>
            <w:r>
              <w:rPr>
                <w:rFonts w:ascii="Times New Roman" w:hAnsi="Times New Roman" w:cs="Times New Roman"/>
                <w:snapToGrid w:val="0"/>
              </w:rPr>
              <w:t>endo-functionalized molecular tubes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jc w:val="center"/>
              <w:rPr>
                <w:rFonts w:ascii="Times New Roman" w:hAnsi="Times New Roman" w:cs="Times New Roman"/>
                <w:snapToGrid w:val="0"/>
              </w:rPr>
            </w:pPr>
            <w:r>
              <w:rPr>
                <w:rFonts w:ascii="Times New Roman" w:hAnsi="Times New Roman" w:cs="Times New Roman"/>
                <w:snapToGrid w:val="0"/>
              </w:rPr>
              <w:t>2016, 138, 14550-14553</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jc w:val="center"/>
              <w:rPr>
                <w:rFonts w:ascii="Times New Roman" w:hAnsi="Times New Roman" w:cs="Times New Roman"/>
                <w:snapToGrid w:val="0"/>
              </w:rPr>
            </w:pPr>
            <w:r>
              <w:rPr>
                <w:rFonts w:ascii="Times New Roman" w:hAnsi="Times New Roman" w:cs="Times New Roman"/>
                <w:snapToGrid w:val="0"/>
              </w:rPr>
              <w:t>2016-10-28</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72BC455">
            <w:pPr>
              <w:jc w:val="center"/>
              <w:rPr>
                <w:rFonts w:ascii="Times New Roman" w:hAnsi="Times New Roman" w:cs="Times New Roman"/>
                <w:snapToGrid w:val="0"/>
              </w:rPr>
            </w:pPr>
            <w:r>
              <w:rPr>
                <w:rFonts w:ascii="Times New Roman" w:hAnsi="Times New Roman" w:cs="Times New Roman"/>
                <w:snapToGrid w:val="0"/>
              </w:rPr>
              <w:t>Guo-Bao Huang</w:t>
            </w:r>
            <w:bookmarkStart w:id="12" w:name="OLE_LINK1"/>
          </w:p>
          <w:p w14:paraId="7AAAAFBC">
            <w:pPr>
              <w:jc w:val="center"/>
              <w:rPr>
                <w:rFonts w:ascii="Times New Roman" w:hAnsi="Times New Roman" w:cs="Times New Roman"/>
                <w:snapToGrid w:val="0"/>
              </w:rPr>
            </w:pPr>
            <w:bookmarkStart w:id="13" w:name="OLE_LINK2"/>
            <w:r>
              <w:rPr>
                <w:rFonts w:ascii="Times New Roman" w:hAnsi="Times New Roman" w:cs="Times New Roman"/>
                <w:snapToGrid w:val="0"/>
              </w:rPr>
              <w:t>(黄国保)</w:t>
            </w:r>
            <w:bookmarkEnd w:id="12"/>
            <w:bookmarkEnd w:id="13"/>
            <w:r>
              <w:rPr>
                <w:rFonts w:ascii="Times New Roman" w:hAnsi="Times New Roman" w:cs="Times New Roman"/>
                <w:snapToGrid w:val="0"/>
              </w:rPr>
              <w:t>, Sheng-Hua Wang (王胜华), Hua Ke (柯华), Liu-Pan Yang(杨留攀), Wei Jiang (蒋伟)</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jc w:val="center"/>
              <w:rPr>
                <w:rFonts w:ascii="Times New Roman" w:hAnsi="Times New Roman" w:cs="Times New Roman"/>
                <w:snapToGrid w:val="0"/>
              </w:rPr>
            </w:pPr>
            <w:r>
              <w:rPr>
                <w:rFonts w:ascii="Times New Roman" w:hAnsi="Times New Roman" w:cs="Times New Roman"/>
                <w:snapToGrid w:val="0"/>
              </w:rPr>
              <w:t>南方科技大学，玉林师范学院，西北大学</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jc w:val="center"/>
              <w:rPr>
                <w:rFonts w:ascii="Times New Roman" w:hAnsi="Times New Roman" w:cs="Times New Roman"/>
                <w:snapToGrid w:val="0"/>
              </w:rPr>
            </w:pPr>
            <w:r>
              <w:rPr>
                <w:rFonts w:ascii="Times New Roman" w:hAnsi="Times New Roman" w:cs="Times New Roman"/>
                <w:snapToGrid w:val="0"/>
              </w:rPr>
              <w:t>Journal of the American Chemical Society</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jc w:val="center"/>
              <w:rPr>
                <w:rFonts w:ascii="Times New Roman" w:hAnsi="Times New Roman" w:cs="Times New Roman"/>
                <w:snapToGrid w:val="0"/>
              </w:rPr>
            </w:pPr>
            <w:r>
              <w:rPr>
                <w:rFonts w:ascii="Times New Roman" w:hAnsi="Times New Roman" w:cs="Times New Roman"/>
                <w:snapToGrid w:val="0"/>
              </w:rPr>
              <w:t>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jc w:val="center"/>
              <w:rPr>
                <w:rFonts w:ascii="Times New Roman" w:hAnsi="Times New Roman" w:cs="Times New Roman"/>
                <w:snapToGrid w:val="0"/>
              </w:rPr>
            </w:pPr>
            <w:r>
              <w:rPr>
                <w:rFonts w:ascii="Times New Roman" w:hAnsi="Times New Roman" w:cs="Times New Roman"/>
                <w:snapToGrid w:val="0"/>
              </w:rPr>
              <w:t>Wei Jiang (蒋伟)</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jc w:val="center"/>
              <w:rPr>
                <w:rFonts w:ascii="Times New Roman" w:hAnsi="Times New Roman" w:cs="Times New Roman"/>
                <w:snapToGrid w:val="0"/>
              </w:rPr>
            </w:pPr>
            <w:r>
              <w:rPr>
                <w:rFonts w:hint="eastAsia" w:ascii="Times New Roman" w:hAnsi="Times New Roman" w:cs="Times New Roman"/>
                <w:snapToGrid w:val="0"/>
              </w:rPr>
              <w:t>218</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jc w:val="center"/>
              <w:rPr>
                <w:rFonts w:ascii="Times New Roman" w:hAnsi="Times New Roman" w:cs="Times New Roman"/>
                <w:snapToGrid w:val="0"/>
              </w:rPr>
            </w:pPr>
            <w:r>
              <w:rPr>
                <w:rFonts w:ascii="Times New Roman" w:hAnsi="Times New Roman" w:cs="Times New Roman"/>
                <w:snapToGrid w:val="0"/>
              </w:rPr>
              <w:t>1-1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jc w:val="center"/>
              <w:rPr>
                <w:rFonts w:ascii="Times New Roman" w:hAnsi="Times New Roman" w:cs="Times New Roman"/>
                <w:snapToGrid w:val="0"/>
              </w:rPr>
            </w:pPr>
            <w:r>
              <w:rPr>
                <w:rFonts w:ascii="Times New Roman" w:hAnsi="Times New Roman" w:cs="Times New Roman"/>
                <w:snapToGrid w:val="0"/>
              </w:rPr>
              <w:t>2</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B61A668">
            <w:pPr>
              <w:jc w:val="center"/>
              <w:rPr>
                <w:rFonts w:ascii="Times New Roman" w:hAnsi="Times New Roman" w:cs="Times New Roman"/>
                <w:snapToGrid w:val="0"/>
              </w:rPr>
            </w:pPr>
            <w:r>
              <w:rPr>
                <w:rFonts w:ascii="Times New Roman" w:hAnsi="Times New Roman" w:cs="Times New Roman"/>
                <w:snapToGrid w:val="0"/>
              </w:rPr>
              <w:t>Selective recognition of aromatic hydrocarbons by endo-functionalized</w:t>
            </w:r>
          </w:p>
          <w:p w14:paraId="748C6EEA">
            <w:pPr>
              <w:jc w:val="center"/>
              <w:rPr>
                <w:rFonts w:ascii="Times New Roman" w:hAnsi="Times New Roman" w:cs="Times New Roman"/>
                <w:snapToGrid w:val="0"/>
              </w:rPr>
            </w:pPr>
            <w:r>
              <w:rPr>
                <w:rFonts w:ascii="Times New Roman" w:hAnsi="Times New Roman" w:cs="Times New Roman"/>
                <w:snapToGrid w:val="0"/>
              </w:rPr>
              <w:t xml:space="preserve">molecular tubes </w:t>
            </w:r>
            <w:r>
              <w:rPr>
                <w:rFonts w:ascii="Times New Roman" w:hAnsi="Times New Roman" w:cs="Times New Roman"/>
                <w:i/>
                <w:iCs/>
                <w:snapToGrid w:val="0"/>
              </w:rPr>
              <w:t>via</w:t>
            </w:r>
            <w:r>
              <w:rPr>
                <w:rFonts w:ascii="Times New Roman" w:hAnsi="Times New Roman" w:cs="Times New Roman"/>
                <w:snapToGrid w:val="0"/>
              </w:rPr>
              <w:t xml:space="preserve"> C/N-H⸳⸳⸳π interactions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jc w:val="center"/>
              <w:rPr>
                <w:rFonts w:ascii="Times New Roman" w:hAnsi="Times New Roman" w:cs="Times New Roman"/>
                <w:snapToGrid w:val="0"/>
              </w:rPr>
            </w:pPr>
            <w:r>
              <w:rPr>
                <w:rFonts w:ascii="Times New Roman" w:hAnsi="Times New Roman" w:cs="Times New Roman"/>
                <w:snapToGrid w:val="0"/>
              </w:rPr>
              <w:t>2018, 29, 91-94</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jc w:val="center"/>
              <w:rPr>
                <w:rFonts w:ascii="Times New Roman" w:hAnsi="Times New Roman" w:cs="Times New Roman"/>
                <w:snapToGrid w:val="0"/>
              </w:rPr>
            </w:pPr>
            <w:r>
              <w:rPr>
                <w:rFonts w:ascii="Times New Roman" w:hAnsi="Times New Roman" w:cs="Times New Roman"/>
                <w:snapToGrid w:val="0"/>
              </w:rPr>
              <w:t>2017-07-05</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jc w:val="center"/>
              <w:rPr>
                <w:rFonts w:ascii="Times New Roman" w:hAnsi="Times New Roman" w:cs="Times New Roman"/>
                <w:snapToGrid w:val="0"/>
              </w:rPr>
            </w:pPr>
            <w:r>
              <w:rPr>
                <w:rFonts w:ascii="Times New Roman" w:hAnsi="Times New Roman" w:cs="Times New Roman"/>
                <w:snapToGrid w:val="0"/>
              </w:rPr>
              <w:t>Guo-Bao Huang (黄国保), Wei-Er Liu (刘威尔), Arto Valkonen, Huan Yao (姚欢), Kari Rissanen, Wei Jiang (蒋伟)</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jc w:val="center"/>
              <w:rPr>
                <w:rFonts w:ascii="Times New Roman" w:hAnsi="Times New Roman" w:cs="Times New Roman"/>
                <w:snapToGrid w:val="0"/>
              </w:rPr>
            </w:pPr>
            <w:r>
              <w:rPr>
                <w:rFonts w:ascii="Times New Roman" w:hAnsi="Times New Roman" w:cs="Times New Roman"/>
                <w:snapToGrid w:val="0"/>
              </w:rPr>
              <w:t>玉林师范学院，深圳大学，南方科技大学，University of Jyvaskyla</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jc w:val="center"/>
              <w:rPr>
                <w:rFonts w:ascii="Times New Roman" w:hAnsi="Times New Roman" w:cs="Times New Roman"/>
                <w:snapToGrid w:val="0"/>
              </w:rPr>
            </w:pPr>
            <w:r>
              <w:rPr>
                <w:rFonts w:ascii="Times New Roman" w:hAnsi="Times New Roman" w:cs="Times New Roman"/>
                <w:snapToGrid w:val="0"/>
              </w:rPr>
              <w:t>Chinese Chemical Letters</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jc w:val="center"/>
              <w:rPr>
                <w:rFonts w:ascii="Times New Roman" w:hAnsi="Times New Roman" w:cs="Times New Roman"/>
                <w:snapToGrid w:val="0"/>
              </w:rPr>
            </w:pPr>
            <w:r>
              <w:rPr>
                <w:rFonts w:ascii="Times New Roman" w:hAnsi="Times New Roman" w:cs="Times New Roman"/>
                <w:snapToGrid w:val="0"/>
              </w:rPr>
              <w:t>是</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jc w:val="center"/>
              <w:rPr>
                <w:rFonts w:ascii="Times New Roman" w:hAnsi="Times New Roman" w:cs="Times New Roman"/>
                <w:snapToGrid w:val="0"/>
              </w:rPr>
            </w:pPr>
            <w:r>
              <w:rPr>
                <w:rFonts w:ascii="Times New Roman" w:hAnsi="Times New Roman" w:cs="Times New Roman"/>
                <w:snapToGrid w:val="0"/>
              </w:rPr>
              <w:t xml:space="preserve">Wei Jiang </w:t>
            </w:r>
            <w:r>
              <w:rPr>
                <w:rFonts w:hint="eastAsia" w:ascii="Times New Roman" w:hAnsi="Times New Roman" w:cs="Times New Roman"/>
                <w:snapToGrid w:val="0"/>
              </w:rPr>
              <w:t xml:space="preserve"> (</w:t>
            </w:r>
            <w:r>
              <w:rPr>
                <w:rFonts w:ascii="Times New Roman" w:hAnsi="Times New Roman" w:cs="Times New Roman"/>
                <w:snapToGrid w:val="0"/>
              </w:rPr>
              <w:t>蒋伟)</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jc w:val="center"/>
              <w:rPr>
                <w:rFonts w:ascii="Times New Roman" w:hAnsi="Times New Roman" w:cs="Times New Roman"/>
                <w:snapToGrid w:val="0"/>
              </w:rPr>
            </w:pPr>
            <w:r>
              <w:rPr>
                <w:rFonts w:hint="eastAsia" w:ascii="Times New Roman" w:hAnsi="Times New Roman" w:cs="Times New Roman"/>
                <w:snapToGrid w:val="0"/>
              </w:rPr>
              <w:t>35</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jc w:val="center"/>
              <w:rPr>
                <w:rFonts w:ascii="Times New Roman" w:hAnsi="Times New Roman" w:cs="Times New Roman"/>
                <w:snapToGrid w:val="0"/>
              </w:rPr>
            </w:pPr>
            <w:r>
              <w:rPr>
                <w:rFonts w:ascii="Times New Roman" w:hAnsi="Times New Roman" w:cs="Times New Roman"/>
                <w:snapToGrid w:val="0"/>
              </w:rPr>
              <w:t>1-2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jc w:val="center"/>
              <w:rPr>
                <w:rFonts w:ascii="Times New Roman" w:hAnsi="Times New Roman" w:cs="Times New Roman"/>
                <w:snapToGrid w:val="0"/>
              </w:rPr>
            </w:pPr>
            <w:r>
              <w:rPr>
                <w:rFonts w:ascii="Times New Roman" w:hAnsi="Times New Roman" w:cs="Times New Roman"/>
                <w:snapToGrid w:val="0"/>
              </w:rPr>
              <w:t>3</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AFC34C6">
            <w:pPr>
              <w:jc w:val="center"/>
              <w:rPr>
                <w:rFonts w:ascii="Times New Roman" w:hAnsi="Times New Roman" w:cs="Times New Roman"/>
                <w:snapToGrid w:val="0"/>
              </w:rPr>
            </w:pPr>
            <w:r>
              <w:rPr>
                <w:rFonts w:ascii="Times New Roman" w:hAnsi="Times New Roman" w:cs="Times New Roman"/>
                <w:snapToGrid w:val="0"/>
              </w:rPr>
              <w:t>Electrochemically promoted three-component reaction to</w:t>
            </w:r>
          </w:p>
          <w:p w14:paraId="1CB1CC60">
            <w:pPr>
              <w:jc w:val="center"/>
              <w:rPr>
                <w:rFonts w:ascii="Times New Roman" w:hAnsi="Times New Roman" w:cs="Times New Roman"/>
                <w:snapToGrid w:val="0"/>
              </w:rPr>
            </w:pPr>
            <w:r>
              <w:rPr>
                <w:rFonts w:ascii="Times New Roman" w:hAnsi="Times New Roman" w:cs="Times New Roman"/>
                <w:i/>
                <w:iCs/>
                <w:snapToGrid w:val="0"/>
              </w:rPr>
              <w:t>N</w:t>
            </w:r>
            <w:r>
              <w:rPr>
                <w:rFonts w:ascii="Times New Roman" w:hAnsi="Times New Roman" w:cs="Times New Roman"/>
                <w:b/>
                <w:bCs/>
                <w:snapToGrid w:val="0"/>
              </w:rPr>
              <w:t>‑</w:t>
            </w:r>
            <w:r>
              <w:rPr>
                <w:rFonts w:ascii="Times New Roman" w:hAnsi="Times New Roman" w:cs="Times New Roman"/>
                <w:snapToGrid w:val="0"/>
              </w:rPr>
              <w:t>sulfonyl amidines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jc w:val="center"/>
              <w:rPr>
                <w:rFonts w:ascii="Times New Roman" w:hAnsi="Times New Roman" w:cs="Times New Roman"/>
                <w:snapToGrid w:val="0"/>
              </w:rPr>
            </w:pPr>
            <w:r>
              <w:rPr>
                <w:rFonts w:ascii="Times New Roman" w:hAnsi="Times New Roman" w:cs="Times New Roman"/>
                <w:snapToGrid w:val="0"/>
              </w:rPr>
              <w:t>2024, 26, 193-197</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jc w:val="center"/>
              <w:rPr>
                <w:rFonts w:ascii="Times New Roman" w:hAnsi="Times New Roman" w:cs="Times New Roman"/>
                <w:snapToGrid w:val="0"/>
              </w:rPr>
            </w:pPr>
            <w:r>
              <w:rPr>
                <w:rFonts w:ascii="Times New Roman" w:hAnsi="Times New Roman" w:cs="Times New Roman"/>
                <w:snapToGrid w:val="0"/>
              </w:rPr>
              <w:t>2023-12-26</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jc w:val="center"/>
              <w:rPr>
                <w:rFonts w:ascii="Times New Roman" w:hAnsi="Times New Roman" w:cs="Times New Roman"/>
                <w:snapToGrid w:val="0"/>
              </w:rPr>
            </w:pPr>
            <w:r>
              <w:rPr>
                <w:rFonts w:ascii="Times New Roman" w:hAnsi="Times New Roman" w:cs="Times New Roman"/>
                <w:snapToGrid w:val="0"/>
              </w:rPr>
              <w:t>Zhang Zhang (张涨), Xiu-Jin Meng (蒙秀金), Fei-Hu Cui (崔飞虎), Hai-Tao Tang (唐海涛), Ying-Chun Wang (王迎春), Guo-Bao Huang (黄国保), Ying-Ming Pan (潘英明)</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jc w:val="center"/>
              <w:rPr>
                <w:rFonts w:ascii="Times New Roman" w:hAnsi="Times New Roman" w:cs="Times New Roman"/>
                <w:snapToGrid w:val="0"/>
              </w:rPr>
            </w:pPr>
            <w:r>
              <w:rPr>
                <w:rFonts w:ascii="Times New Roman" w:hAnsi="Times New Roman" w:cs="Times New Roman"/>
                <w:snapToGrid w:val="0"/>
              </w:rPr>
              <w:t>吉首大学，玉林师范学院，广西师范大学</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jc w:val="center"/>
              <w:rPr>
                <w:rFonts w:ascii="Times New Roman" w:hAnsi="Times New Roman" w:cs="Times New Roman"/>
                <w:snapToGrid w:val="0"/>
              </w:rPr>
            </w:pPr>
            <w:r>
              <w:rPr>
                <w:rFonts w:ascii="Times New Roman" w:hAnsi="Times New Roman" w:cs="Times New Roman"/>
                <w:snapToGrid w:val="0"/>
              </w:rPr>
              <w:t>Organic Letters</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jc w:val="center"/>
              <w:rPr>
                <w:rFonts w:ascii="Times New Roman" w:hAnsi="Times New Roman" w:cs="Times New Roman"/>
                <w:snapToGrid w:val="0"/>
              </w:rPr>
            </w:pPr>
            <w:r>
              <w:rPr>
                <w:rFonts w:ascii="Times New Roman" w:hAnsi="Times New Roman" w:cs="Times New Roman"/>
                <w:snapToGrid w:val="0"/>
              </w:rPr>
              <w:t>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jc w:val="center"/>
              <w:rPr>
                <w:rFonts w:ascii="Times New Roman" w:hAnsi="Times New Roman" w:cs="Times New Roman"/>
                <w:snapToGrid w:val="0"/>
              </w:rPr>
            </w:pPr>
            <w:r>
              <w:rPr>
                <w:rFonts w:ascii="Times New Roman" w:hAnsi="Times New Roman" w:cs="Times New Roman"/>
                <w:snapToGrid w:val="0"/>
              </w:rPr>
              <w:t xml:space="preserve">Ying-Chun Wang (王迎春), </w:t>
            </w:r>
            <w:bookmarkStart w:id="14" w:name="OLE_LINK4"/>
            <w:r>
              <w:rPr>
                <w:rFonts w:ascii="Times New Roman" w:hAnsi="Times New Roman" w:cs="Times New Roman"/>
                <w:snapToGrid w:val="0"/>
              </w:rPr>
              <w:t xml:space="preserve">Guo-Bao Huang (黄国保), </w:t>
            </w:r>
            <w:bookmarkEnd w:id="14"/>
            <w:r>
              <w:rPr>
                <w:rFonts w:ascii="Times New Roman" w:hAnsi="Times New Roman" w:cs="Times New Roman"/>
                <w:snapToGrid w:val="0"/>
              </w:rPr>
              <w:t>Ying-Ming Pan (潘英明)</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jc w:val="center"/>
              <w:rPr>
                <w:rFonts w:ascii="Times New Roman" w:hAnsi="Times New Roman" w:cs="Times New Roman"/>
                <w:snapToGrid w:val="0"/>
              </w:rPr>
            </w:pPr>
            <w:r>
              <w:rPr>
                <w:rFonts w:hint="eastAsia" w:ascii="Times New Roman" w:hAnsi="Times New Roman" w:cs="Times New Roman"/>
                <w:snapToGrid w:val="0"/>
              </w:rPr>
              <w:t>23</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jc w:val="center"/>
              <w:rPr>
                <w:rFonts w:ascii="Times New Roman" w:hAnsi="Times New Roman" w:cs="Times New Roman"/>
                <w:snapToGrid w:val="0"/>
              </w:rPr>
            </w:pPr>
            <w:r>
              <w:rPr>
                <w:rFonts w:ascii="Times New Roman" w:hAnsi="Times New Roman" w:cs="Times New Roman"/>
                <w:snapToGrid w:val="0"/>
              </w:rPr>
              <w:t>1-3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jc w:val="center"/>
              <w:rPr>
                <w:rFonts w:ascii="Times New Roman" w:hAnsi="Times New Roman" w:cs="Times New Roman"/>
                <w:snapToGrid w:val="0"/>
              </w:rPr>
            </w:pPr>
            <w:r>
              <w:rPr>
                <w:rFonts w:ascii="Times New Roman" w:hAnsi="Times New Roman" w:cs="Times New Roman"/>
                <w:snapToGrid w:val="0"/>
              </w:rPr>
              <w:t>4</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jc w:val="center"/>
              <w:rPr>
                <w:rFonts w:ascii="Times New Roman" w:hAnsi="Times New Roman" w:cs="Times New Roman"/>
                <w:snapToGrid w:val="0"/>
              </w:rPr>
            </w:pPr>
            <w:r>
              <w:rPr>
                <w:rFonts w:ascii="Times New Roman" w:hAnsi="Times New Roman" w:cs="Times New Roman"/>
                <w:snapToGrid w:val="0"/>
              </w:rPr>
              <w:t>Electrochemical sulfonylation of alkynes with sulfonyl hydrazides: a metal- and oxidant-free protocol for the synthesis of alkynyl sulfones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jc w:val="center"/>
              <w:rPr>
                <w:rFonts w:ascii="Times New Roman" w:hAnsi="Times New Roman" w:cs="Times New Roman"/>
                <w:snapToGrid w:val="0"/>
              </w:rPr>
            </w:pPr>
            <w:r>
              <w:rPr>
                <w:rFonts w:ascii="Times New Roman" w:hAnsi="Times New Roman" w:cs="Times New Roman"/>
                <w:snapToGrid w:val="0"/>
              </w:rPr>
              <w:t>2020, 362, 2160- 2167</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jc w:val="center"/>
              <w:rPr>
                <w:rFonts w:ascii="Times New Roman" w:hAnsi="Times New Roman" w:cs="Times New Roman"/>
                <w:snapToGrid w:val="0"/>
              </w:rPr>
            </w:pPr>
            <w:bookmarkStart w:id="15" w:name="OLE_LINK5"/>
            <w:r>
              <w:rPr>
                <w:rFonts w:ascii="Times New Roman" w:hAnsi="Times New Roman" w:cs="Times New Roman"/>
                <w:snapToGrid w:val="0"/>
              </w:rPr>
              <w:t>2020-02-21</w:t>
            </w:r>
            <w:bookmarkEnd w:id="15"/>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jc w:val="center"/>
              <w:rPr>
                <w:rFonts w:ascii="Times New Roman" w:hAnsi="Times New Roman" w:cs="Times New Roman"/>
                <w:snapToGrid w:val="0"/>
              </w:rPr>
            </w:pPr>
            <w:r>
              <w:rPr>
                <w:rFonts w:ascii="Times New Roman" w:hAnsi="Times New Roman" w:cs="Times New Roman"/>
                <w:snapToGrid w:val="0"/>
              </w:rPr>
              <w:t>Zu-Yu Mo (莫祖煜), Yu-Zhen Zhang (张羽真), Guo-Bao Huang (黄国保), Xin-Yu Wang (汪新宇), Ying-Ming Pan (潘英明), Hai-Tao Tang (唐海涛)</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jc w:val="center"/>
              <w:rPr>
                <w:rFonts w:ascii="Times New Roman" w:hAnsi="Times New Roman" w:cs="Times New Roman"/>
                <w:snapToGrid w:val="0"/>
              </w:rPr>
            </w:pPr>
            <w:r>
              <w:rPr>
                <w:rFonts w:ascii="Times New Roman" w:hAnsi="Times New Roman" w:cs="Times New Roman"/>
                <w:snapToGrid w:val="0"/>
              </w:rPr>
              <w:t>广西师范大学、玉林师范学院</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jc w:val="center"/>
              <w:rPr>
                <w:rFonts w:ascii="Times New Roman" w:hAnsi="Times New Roman" w:cs="Times New Roman"/>
                <w:snapToGrid w:val="0"/>
              </w:rPr>
            </w:pPr>
            <w:r>
              <w:rPr>
                <w:rFonts w:ascii="Times New Roman" w:hAnsi="Times New Roman" w:cs="Times New Roman"/>
                <w:snapToGrid w:val="0"/>
              </w:rPr>
              <w:t>Advanced Synthesis &amp; Catalysis</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jc w:val="center"/>
              <w:rPr>
                <w:rFonts w:ascii="Times New Roman" w:hAnsi="Times New Roman" w:cs="Times New Roman"/>
                <w:snapToGrid w:val="0"/>
              </w:rPr>
            </w:pPr>
            <w:r>
              <w:rPr>
                <w:rFonts w:ascii="Times New Roman" w:hAnsi="Times New Roman" w:cs="Times New Roman"/>
                <w:snapToGrid w:val="0"/>
              </w:rPr>
              <w:t>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jc w:val="center"/>
              <w:rPr>
                <w:rFonts w:ascii="Times New Roman" w:hAnsi="Times New Roman" w:cs="Times New Roman"/>
                <w:snapToGrid w:val="0"/>
              </w:rPr>
            </w:pPr>
            <w:r>
              <w:rPr>
                <w:rFonts w:ascii="Times New Roman" w:hAnsi="Times New Roman" w:cs="Times New Roman"/>
                <w:snapToGrid w:val="0"/>
              </w:rPr>
              <w:t>Guo-Bao Huang (黄国保), Hai-Tao Tang (唐海涛)</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jc w:val="center"/>
              <w:rPr>
                <w:rFonts w:ascii="Times New Roman" w:hAnsi="Times New Roman" w:cs="Times New Roman"/>
                <w:snapToGrid w:val="0"/>
              </w:rPr>
            </w:pPr>
            <w:r>
              <w:rPr>
                <w:rFonts w:hint="eastAsia" w:ascii="Times New Roman" w:hAnsi="Times New Roman" w:cs="Times New Roman"/>
                <w:snapToGrid w:val="0"/>
              </w:rPr>
              <w:t>85</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jc w:val="center"/>
              <w:rPr>
                <w:rFonts w:ascii="Times New Roman" w:hAnsi="Times New Roman" w:cs="Times New Roman"/>
                <w:snapToGrid w:val="0"/>
              </w:rPr>
            </w:pPr>
            <w:r>
              <w:rPr>
                <w:rFonts w:ascii="Times New Roman" w:hAnsi="Times New Roman" w:cs="Times New Roman"/>
                <w:snapToGrid w:val="0"/>
              </w:rPr>
              <w:t>1-4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jc w:val="center"/>
              <w:rPr>
                <w:rFonts w:ascii="Times New Roman" w:hAnsi="Times New Roman" w:cs="Times New Roman"/>
                <w:snapToGrid w:val="0"/>
              </w:rPr>
            </w:pPr>
            <w:r>
              <w:rPr>
                <w:rFonts w:ascii="Times New Roman" w:hAnsi="Times New Roman" w:cs="Times New Roman"/>
                <w:snapToGrid w:val="0"/>
              </w:rPr>
              <w:t>5</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jc w:val="center"/>
              <w:rPr>
                <w:rFonts w:ascii="Times New Roman" w:hAnsi="Times New Roman" w:cs="Times New Roman"/>
                <w:snapToGrid w:val="0"/>
              </w:rPr>
            </w:pPr>
            <w:r>
              <w:rPr>
                <w:rFonts w:ascii="Times New Roman" w:hAnsi="Times New Roman" w:cs="Times New Roman"/>
                <w:snapToGrid w:val="0"/>
              </w:rPr>
              <w:t>Unexpected solvent effect on the binding of positively-charged macrocycles to neutral aromatic hydrocarbons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jc w:val="center"/>
              <w:rPr>
                <w:rFonts w:ascii="Times New Roman" w:hAnsi="Times New Roman" w:cs="Times New Roman"/>
                <w:snapToGrid w:val="0"/>
              </w:rPr>
            </w:pPr>
            <w:r>
              <w:rPr>
                <w:rFonts w:ascii="Times New Roman" w:hAnsi="Times New Roman" w:cs="Times New Roman"/>
                <w:snapToGrid w:val="0"/>
              </w:rPr>
              <w:t>2019, 55, 10924-10927</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jc w:val="center"/>
              <w:rPr>
                <w:rFonts w:ascii="Times New Roman" w:hAnsi="Times New Roman" w:cs="Times New Roman"/>
                <w:snapToGrid w:val="0"/>
              </w:rPr>
            </w:pPr>
            <w:r>
              <w:rPr>
                <w:rFonts w:ascii="Times New Roman" w:hAnsi="Times New Roman" w:cs="Times New Roman"/>
                <w:snapToGrid w:val="0"/>
              </w:rPr>
              <w:t>2019-08-15</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jc w:val="center"/>
              <w:rPr>
                <w:rFonts w:ascii="Times New Roman" w:hAnsi="Times New Roman" w:cs="Times New Roman"/>
                <w:snapToGrid w:val="0"/>
              </w:rPr>
            </w:pPr>
            <w:r>
              <w:rPr>
                <w:rFonts w:ascii="Times New Roman" w:hAnsi="Times New Roman" w:cs="Times New Roman"/>
                <w:snapToGrid w:val="0"/>
              </w:rPr>
              <w:t>Yu-Mei Wang (王裕梅), Huan Yao (姚欢), Mao Quan (权茂), Hongxin Chai (柴洪新), Liu-Pan Yang (杨留攀), Ying-Ming Pan (潘英明),  Wei Jiang (蒋伟)</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76A2C5">
            <w:pPr>
              <w:jc w:val="center"/>
              <w:rPr>
                <w:rFonts w:ascii="Times New Roman" w:hAnsi="Times New Roman" w:cs="Times New Roman"/>
                <w:snapToGrid w:val="0"/>
              </w:rPr>
            </w:pPr>
            <w:r>
              <w:rPr>
                <w:rFonts w:ascii="Times New Roman" w:hAnsi="Times New Roman" w:cs="Times New Roman"/>
                <w:snapToGrid w:val="0"/>
              </w:rPr>
              <w:t>广西师范大学、南方科技大学</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jc w:val="center"/>
              <w:rPr>
                <w:rFonts w:ascii="Times New Roman" w:hAnsi="Times New Roman" w:cs="Times New Roman"/>
                <w:snapToGrid w:val="0"/>
              </w:rPr>
            </w:pPr>
            <w:r>
              <w:rPr>
                <w:rFonts w:ascii="Times New Roman" w:hAnsi="Times New Roman" w:cs="Times New Roman"/>
                <w:snapToGrid w:val="0"/>
              </w:rPr>
              <w:t>Chemical Communications</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jc w:val="center"/>
              <w:rPr>
                <w:rFonts w:ascii="Times New Roman" w:hAnsi="Times New Roman" w:cs="Times New Roman"/>
                <w:snapToGrid w:val="0"/>
              </w:rPr>
            </w:pPr>
            <w:r>
              <w:rPr>
                <w:rFonts w:ascii="Times New Roman" w:hAnsi="Times New Roman" w:cs="Times New Roman"/>
                <w:snapToGrid w:val="0"/>
              </w:rPr>
              <w:t>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jc w:val="center"/>
              <w:rPr>
                <w:rFonts w:ascii="Times New Roman" w:hAnsi="Times New Roman" w:cs="Times New Roman"/>
                <w:snapToGrid w:val="0"/>
              </w:rPr>
            </w:pPr>
            <w:r>
              <w:rPr>
                <w:rFonts w:ascii="Times New Roman" w:hAnsi="Times New Roman" w:cs="Times New Roman"/>
                <w:snapToGrid w:val="0"/>
              </w:rPr>
              <w:t>Ying-Ming Pan (潘英明),  Wei Jiang (蒋伟)</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jc w:val="center"/>
              <w:rPr>
                <w:rFonts w:ascii="Times New Roman" w:hAnsi="Times New Roman" w:cs="Times New Roman"/>
                <w:snapToGrid w:val="0"/>
              </w:rPr>
            </w:pPr>
            <w:r>
              <w:rPr>
                <w:rFonts w:hint="eastAsia" w:ascii="Times New Roman" w:hAnsi="Times New Roman" w:cs="Times New Roman"/>
                <w:snapToGrid w:val="0"/>
              </w:rPr>
              <w:t>6</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jc w:val="center"/>
              <w:rPr>
                <w:rFonts w:ascii="Times New Roman" w:hAnsi="Times New Roman" w:cs="Times New Roman"/>
                <w:snapToGrid w:val="0"/>
              </w:rPr>
            </w:pPr>
            <w:r>
              <w:rPr>
                <w:rFonts w:ascii="Times New Roman" w:hAnsi="Times New Roman" w:cs="Times New Roman"/>
                <w:snapToGrid w:val="0"/>
              </w:rPr>
              <w:t>1-5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jc w:val="center"/>
              <w:rPr>
                <w:rFonts w:ascii="Times New Roman" w:hAnsi="Times New Roman" w:cs="Times New Roman"/>
                <w:snapToGrid w:val="0"/>
              </w:rPr>
            </w:pPr>
            <w:r>
              <w:rPr>
                <w:rFonts w:ascii="Times New Roman" w:hAnsi="Times New Roman" w:cs="Times New Roman"/>
                <w:snapToGrid w:val="0"/>
              </w:rPr>
              <w:t>6</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jc w:val="center"/>
              <w:rPr>
                <w:rFonts w:ascii="Times New Roman" w:hAnsi="Times New Roman" w:cs="Times New Roman"/>
                <w:snapToGrid w:val="0"/>
              </w:rPr>
            </w:pPr>
            <w:r>
              <w:rPr>
                <w:rFonts w:ascii="Times New Roman" w:hAnsi="Times New Roman" w:cs="Times New Roman"/>
                <w:snapToGrid w:val="0"/>
              </w:rPr>
              <w:t>Visible-light promoted radical cascade cyclization of 3-allyl-2-arylquinazolinones for the synthesis of phosphorylated dihydroisoquinolino[1,2-b]quinazolinones</w:t>
            </w:r>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jc w:val="center"/>
              <w:rPr>
                <w:rFonts w:ascii="Times New Roman" w:hAnsi="Times New Roman" w:cs="Times New Roman"/>
                <w:snapToGrid w:val="0"/>
              </w:rPr>
            </w:pPr>
            <w:r>
              <w:rPr>
                <w:rFonts w:ascii="Times New Roman" w:hAnsi="Times New Roman" w:cs="Times New Roman"/>
                <w:snapToGrid w:val="0"/>
              </w:rPr>
              <w:t>2024, 60, 8119-8122</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jc w:val="center"/>
              <w:rPr>
                <w:rFonts w:ascii="Times New Roman" w:hAnsi="Times New Roman" w:cs="Times New Roman"/>
                <w:snapToGrid w:val="0"/>
              </w:rPr>
            </w:pPr>
            <w:r>
              <w:rPr>
                <w:rFonts w:ascii="Times New Roman" w:hAnsi="Times New Roman" w:cs="Times New Roman"/>
                <w:snapToGrid w:val="0"/>
              </w:rPr>
              <w:t>2024-07-08</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jc w:val="center"/>
              <w:rPr>
                <w:rFonts w:ascii="Times New Roman" w:hAnsi="Times New Roman" w:cs="Times New Roman"/>
                <w:snapToGrid w:val="0"/>
              </w:rPr>
            </w:pPr>
            <w:r>
              <w:rPr>
                <w:rFonts w:ascii="Times New Roman" w:hAnsi="Times New Roman" w:cs="Times New Roman"/>
                <w:snapToGrid w:val="0"/>
              </w:rPr>
              <w:t>Jun Huang (黄俊), Caijin Ban (班彩锦), Jiangping Qin (覃江平), Jiali Xu (徐家丽), Yunqiong Gu (顾运琼), Liang Wei (韦良), Jing-Mei Yuan (袁静梅), Guobao Huang (黄国保)</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jc w:val="center"/>
              <w:rPr>
                <w:rFonts w:ascii="Times New Roman" w:hAnsi="Times New Roman" w:cs="Times New Roman"/>
                <w:snapToGrid w:val="0"/>
              </w:rPr>
            </w:pPr>
            <w:r>
              <w:rPr>
                <w:rFonts w:ascii="Times New Roman" w:hAnsi="Times New Roman" w:cs="Times New Roman"/>
                <w:snapToGrid w:val="0"/>
              </w:rPr>
              <w:t>南宁师范大学，玉林师范学院</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jc w:val="center"/>
              <w:rPr>
                <w:rFonts w:ascii="Times New Roman" w:hAnsi="Times New Roman" w:cs="Times New Roman"/>
                <w:snapToGrid w:val="0"/>
              </w:rPr>
            </w:pPr>
            <w:r>
              <w:rPr>
                <w:rFonts w:ascii="Times New Roman" w:hAnsi="Times New Roman" w:cs="Times New Roman"/>
                <w:snapToGrid w:val="0"/>
              </w:rPr>
              <w:t>Chemical Communications</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jc w:val="center"/>
              <w:rPr>
                <w:rFonts w:ascii="Times New Roman" w:hAnsi="Times New Roman" w:cs="Times New Roman"/>
                <w:snapToGrid w:val="0"/>
              </w:rPr>
            </w:pPr>
            <w:r>
              <w:rPr>
                <w:rFonts w:ascii="Times New Roman" w:hAnsi="Times New Roman" w:cs="Times New Roman"/>
                <w:snapToGrid w:val="0"/>
              </w:rPr>
              <w:t>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jc w:val="center"/>
              <w:rPr>
                <w:rFonts w:ascii="Times New Roman" w:hAnsi="Times New Roman" w:cs="Times New Roman"/>
                <w:snapToGrid w:val="0"/>
              </w:rPr>
            </w:pPr>
            <w:r>
              <w:rPr>
                <w:rFonts w:ascii="Times New Roman" w:hAnsi="Times New Roman" w:cs="Times New Roman"/>
                <w:snapToGrid w:val="0"/>
              </w:rPr>
              <w:t>Liang Wei (韦良), Jing-Mei Yuan (袁静梅), Guobao Huang (黄国保)</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jc w:val="center"/>
              <w:rPr>
                <w:rFonts w:ascii="Times New Roman" w:hAnsi="Times New Roman" w:cs="Times New Roman"/>
                <w:snapToGrid w:val="0"/>
              </w:rPr>
            </w:pPr>
            <w:r>
              <w:rPr>
                <w:rFonts w:hint="eastAsia" w:ascii="Times New Roman" w:hAnsi="Times New Roman" w:cs="Times New Roman"/>
                <w:snapToGrid w:val="0"/>
              </w:rPr>
              <w:t>12</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jc w:val="center"/>
              <w:rPr>
                <w:rFonts w:ascii="Times New Roman" w:hAnsi="Times New Roman" w:cs="Times New Roman"/>
                <w:snapToGrid w:val="0"/>
              </w:rPr>
            </w:pPr>
            <w:r>
              <w:rPr>
                <w:rFonts w:ascii="Times New Roman" w:hAnsi="Times New Roman" w:cs="Times New Roman"/>
                <w:snapToGrid w:val="0"/>
              </w:rPr>
              <w:t>1-6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jc w:val="center"/>
              <w:rPr>
                <w:rFonts w:ascii="Times New Roman" w:hAnsi="Times New Roman" w:cs="Times New Roman"/>
                <w:snapToGrid w:val="0"/>
              </w:rPr>
            </w:pPr>
            <w:bookmarkStart w:id="16" w:name="_Hlk240929028"/>
            <w:r>
              <w:rPr>
                <w:rFonts w:ascii="Times New Roman" w:hAnsi="Times New Roman" w:cs="Times New Roman"/>
                <w:snapToGrid w:val="0"/>
              </w:rPr>
              <w:t>7</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jc w:val="center"/>
              <w:rPr>
                <w:rFonts w:ascii="Times New Roman" w:hAnsi="Times New Roman" w:cs="Times New Roman"/>
                <w:snapToGrid w:val="0"/>
              </w:rPr>
            </w:pPr>
            <w:bookmarkStart w:id="17" w:name="_Hlk240929049"/>
            <w:r>
              <w:rPr>
                <w:rFonts w:ascii="Times New Roman" w:hAnsi="Times New Roman" w:cs="Times New Roman"/>
                <w:snapToGrid w:val="0"/>
              </w:rPr>
              <w:t>含双硫脲基团分子钳在非极性溶剂中识别中性分子</w:t>
            </w:r>
            <w:bookmarkEnd w:id="17"/>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jc w:val="center"/>
              <w:rPr>
                <w:rFonts w:ascii="Times New Roman" w:hAnsi="Times New Roman" w:cs="Times New Roman"/>
                <w:snapToGrid w:val="0"/>
              </w:rPr>
            </w:pPr>
            <w:r>
              <w:rPr>
                <w:rFonts w:ascii="Times New Roman" w:hAnsi="Times New Roman" w:cs="Times New Roman"/>
                <w:snapToGrid w:val="0"/>
              </w:rPr>
              <w:t>2024, 44, 277-281</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jc w:val="center"/>
              <w:rPr>
                <w:rFonts w:ascii="Times New Roman" w:hAnsi="Times New Roman" w:cs="Times New Roman"/>
                <w:snapToGrid w:val="0"/>
              </w:rPr>
            </w:pPr>
            <w:r>
              <w:rPr>
                <w:rFonts w:ascii="Times New Roman" w:hAnsi="Times New Roman" w:cs="Times New Roman"/>
                <w:snapToGrid w:val="0"/>
              </w:rPr>
              <w:t>2023-08-30</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jc w:val="center"/>
              <w:rPr>
                <w:rFonts w:ascii="Times New Roman" w:hAnsi="Times New Roman" w:cs="Times New Roman"/>
                <w:snapToGrid w:val="0"/>
              </w:rPr>
            </w:pPr>
            <w:r>
              <w:rPr>
                <w:rFonts w:ascii="Times New Roman" w:hAnsi="Times New Roman" w:cs="Times New Roman"/>
                <w:snapToGrid w:val="0"/>
              </w:rPr>
              <w:t>陈 珊,  陈志林,  胡 琼,  蒙艳双, 黄 悦,  陶萍芳,  卢丽如,  黄国保</w:t>
            </w:r>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jc w:val="center"/>
              <w:rPr>
                <w:rFonts w:ascii="Times New Roman" w:hAnsi="Times New Roman" w:cs="Times New Roman"/>
                <w:snapToGrid w:val="0"/>
              </w:rPr>
            </w:pPr>
            <w:r>
              <w:rPr>
                <w:rFonts w:ascii="Times New Roman" w:hAnsi="Times New Roman" w:cs="Times New Roman"/>
                <w:snapToGrid w:val="0"/>
              </w:rPr>
              <w:t>玉林师范学院</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jc w:val="center"/>
              <w:rPr>
                <w:rFonts w:ascii="Times New Roman" w:hAnsi="Times New Roman" w:cs="Times New Roman"/>
                <w:snapToGrid w:val="0"/>
              </w:rPr>
            </w:pPr>
            <w:bookmarkStart w:id="18" w:name="_Hlk240929058"/>
            <w:r>
              <w:rPr>
                <w:rFonts w:ascii="Times New Roman" w:hAnsi="Times New Roman" w:cs="Times New Roman"/>
                <w:snapToGrid w:val="0"/>
              </w:rPr>
              <w:t>有机化学</w:t>
            </w:r>
            <w:bookmarkEnd w:id="18"/>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jc w:val="center"/>
              <w:rPr>
                <w:rFonts w:ascii="Times New Roman" w:hAnsi="Times New Roman" w:cs="Times New Roman"/>
                <w:snapToGrid w:val="0"/>
              </w:rPr>
            </w:pPr>
            <w:r>
              <w:rPr>
                <w:rFonts w:ascii="Times New Roman" w:hAnsi="Times New Roman" w:cs="Times New Roman"/>
                <w:snapToGrid w:val="0"/>
              </w:rPr>
              <w:t>是</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jc w:val="center"/>
              <w:rPr>
                <w:rFonts w:ascii="Times New Roman" w:hAnsi="Times New Roman" w:cs="Times New Roman"/>
                <w:snapToGrid w:val="0"/>
              </w:rPr>
            </w:pPr>
            <w:r>
              <w:rPr>
                <w:rFonts w:ascii="Times New Roman" w:hAnsi="Times New Roman" w:cs="Times New Roman"/>
                <w:snapToGrid w:val="0"/>
              </w:rPr>
              <w:t>陶萍芳, 黄国保</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jc w:val="center"/>
              <w:rPr>
                <w:rFonts w:ascii="Times New Roman" w:hAnsi="Times New Roman" w:cs="Times New Roman"/>
                <w:snapToGrid w:val="0"/>
              </w:rPr>
            </w:pPr>
            <w:r>
              <w:rPr>
                <w:rFonts w:hint="eastAsia" w:ascii="Times New Roman" w:hAnsi="Times New Roman" w:cs="Times New Roman"/>
                <w:snapToGrid w:val="0"/>
              </w:rPr>
              <w:t>3</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jc w:val="center"/>
              <w:rPr>
                <w:rFonts w:ascii="Times New Roman" w:hAnsi="Times New Roman" w:cs="Times New Roman"/>
                <w:snapToGrid w:val="0"/>
              </w:rPr>
            </w:pPr>
            <w:r>
              <w:rPr>
                <w:rFonts w:ascii="Times New Roman" w:hAnsi="Times New Roman" w:cs="Times New Roman"/>
                <w:snapToGrid w:val="0"/>
              </w:rPr>
              <w:t>1-7</w:t>
            </w:r>
          </w:p>
        </w:tc>
      </w:tr>
      <w:bookmarkEnd w:id="16"/>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45"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jc w:val="center"/>
              <w:rPr>
                <w:rFonts w:ascii="Times New Roman" w:hAnsi="Times New Roman" w:cs="Times New Roman"/>
                <w:snapToGrid w:val="0"/>
              </w:rPr>
            </w:pPr>
            <w:bookmarkStart w:id="19" w:name="_Hlk240929086"/>
            <w:r>
              <w:rPr>
                <w:rFonts w:ascii="Times New Roman" w:hAnsi="Times New Roman" w:cs="Times New Roman"/>
                <w:snapToGrid w:val="0"/>
              </w:rPr>
              <w:t>8</w:t>
            </w:r>
          </w:p>
        </w:tc>
        <w:tc>
          <w:tcPr>
            <w:tcW w:w="6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jc w:val="center"/>
              <w:rPr>
                <w:rFonts w:ascii="Times New Roman" w:hAnsi="Times New Roman" w:cs="Times New Roman"/>
                <w:snapToGrid w:val="0"/>
              </w:rPr>
            </w:pPr>
            <w:r>
              <w:rPr>
                <w:rFonts w:ascii="Times New Roman" w:hAnsi="Times New Roman" w:cs="Times New Roman"/>
                <w:snapToGrid w:val="0"/>
              </w:rPr>
              <w:t>论文</w:t>
            </w:r>
          </w:p>
        </w:tc>
        <w:tc>
          <w:tcPr>
            <w:tcW w:w="59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jc w:val="center"/>
              <w:rPr>
                <w:rFonts w:ascii="Times New Roman" w:hAnsi="Times New Roman" w:cs="Times New Roman"/>
                <w:snapToGrid w:val="0"/>
              </w:rPr>
            </w:pPr>
            <w:bookmarkStart w:id="20" w:name="_Hlk240929077"/>
            <w:r>
              <w:rPr>
                <w:rFonts w:ascii="Times New Roman" w:hAnsi="Times New Roman" w:cs="Times New Roman"/>
                <w:snapToGrid w:val="0"/>
              </w:rPr>
              <w:t>钯催化氧杂降冰片烯与三氟硼酸钾盐的不对称开环反应</w:t>
            </w:r>
            <w:bookmarkEnd w:id="20"/>
          </w:p>
        </w:tc>
        <w:tc>
          <w:tcPr>
            <w:tcW w:w="66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jc w:val="center"/>
              <w:rPr>
                <w:rFonts w:ascii="Times New Roman" w:hAnsi="Times New Roman" w:cs="Times New Roman"/>
                <w:snapToGrid w:val="0"/>
              </w:rPr>
            </w:pPr>
            <w:r>
              <w:rPr>
                <w:rFonts w:ascii="Times New Roman" w:hAnsi="Times New Roman" w:cs="Times New Roman"/>
                <w:b/>
                <w:bCs/>
                <w:snapToGrid w:val="0"/>
              </w:rPr>
              <w:t>2020</w:t>
            </w:r>
            <w:r>
              <w:rPr>
                <w:rFonts w:ascii="Times New Roman" w:hAnsi="Times New Roman" w:cs="Times New Roman"/>
                <w:snapToGrid w:val="0"/>
              </w:rPr>
              <w:t xml:space="preserve">, </w:t>
            </w:r>
            <w:r>
              <w:rPr>
                <w:rFonts w:ascii="Times New Roman" w:hAnsi="Times New Roman" w:cs="Times New Roman"/>
                <w:i/>
                <w:iCs/>
                <w:snapToGrid w:val="0"/>
              </w:rPr>
              <w:t>40</w:t>
            </w:r>
            <w:r>
              <w:rPr>
                <w:rFonts w:ascii="Times New Roman" w:hAnsi="Times New Roman" w:cs="Times New Roman"/>
                <w:snapToGrid w:val="0"/>
              </w:rPr>
              <w:t>, 1630-1637</w:t>
            </w:r>
          </w:p>
        </w:tc>
        <w:tc>
          <w:tcPr>
            <w:tcW w:w="41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jc w:val="center"/>
              <w:rPr>
                <w:rFonts w:ascii="Times New Roman" w:hAnsi="Times New Roman" w:cs="Times New Roman"/>
                <w:snapToGrid w:val="0"/>
              </w:rPr>
            </w:pPr>
            <w:r>
              <w:rPr>
                <w:rFonts w:ascii="Times New Roman" w:hAnsi="Times New Roman" w:cs="Times New Roman"/>
                <w:snapToGrid w:val="0"/>
              </w:rPr>
              <w:t>2020-03-31</w:t>
            </w:r>
          </w:p>
        </w:tc>
        <w:tc>
          <w:tcPr>
            <w:tcW w:w="54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jc w:val="center"/>
              <w:rPr>
                <w:rFonts w:ascii="Times New Roman" w:hAnsi="Times New Roman" w:cs="Times New Roman"/>
                <w:snapToGrid w:val="0"/>
              </w:rPr>
            </w:pPr>
            <w:bookmarkStart w:id="21" w:name="_Hlk240929099"/>
            <w:r>
              <w:rPr>
                <w:rFonts w:ascii="Times New Roman" w:hAnsi="Times New Roman" w:cs="Times New Roman"/>
                <w:snapToGrid w:val="0"/>
              </w:rPr>
              <w:t>陶萍芳,  黄 俊,  刘玉钊,  韦光明,  王艺菲,</w:t>
            </w:r>
            <w:r>
              <w:rPr>
                <w:rFonts w:hint="eastAsia" w:ascii="Times New Roman" w:hAnsi="Times New Roman" w:cs="Times New Roman"/>
                <w:snapToGrid w:val="0"/>
              </w:rPr>
              <w:t xml:space="preserve"> </w:t>
            </w:r>
            <w:r>
              <w:rPr>
                <w:rFonts w:ascii="Times New Roman" w:hAnsi="Times New Roman" w:cs="Times New Roman"/>
                <w:snapToGrid w:val="0"/>
              </w:rPr>
              <w:t>韦贤生,  黄国保,  李秀英</w:t>
            </w:r>
            <w:bookmarkEnd w:id="21"/>
          </w:p>
        </w:tc>
        <w:tc>
          <w:tcPr>
            <w:tcW w:w="47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779699">
            <w:pPr>
              <w:jc w:val="center"/>
              <w:rPr>
                <w:rFonts w:ascii="Times New Roman" w:hAnsi="Times New Roman" w:cs="Times New Roman"/>
                <w:snapToGrid w:val="0"/>
              </w:rPr>
            </w:pPr>
            <w:r>
              <w:rPr>
                <w:rFonts w:ascii="Times New Roman" w:hAnsi="Times New Roman" w:cs="Times New Roman"/>
                <w:snapToGrid w:val="0"/>
              </w:rPr>
              <w:t>玉林师范学院,  南宁师范大学</w:t>
            </w:r>
          </w:p>
        </w:tc>
        <w:tc>
          <w:tcPr>
            <w:tcW w:w="74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jc w:val="center"/>
              <w:rPr>
                <w:rFonts w:ascii="Times New Roman" w:hAnsi="Times New Roman" w:cs="Times New Roman"/>
                <w:snapToGrid w:val="0"/>
              </w:rPr>
            </w:pPr>
            <w:r>
              <w:rPr>
                <w:rFonts w:ascii="Times New Roman" w:hAnsi="Times New Roman" w:cs="Times New Roman"/>
                <w:snapToGrid w:val="0"/>
              </w:rPr>
              <w:t>是</w:t>
            </w:r>
          </w:p>
        </w:tc>
        <w:tc>
          <w:tcPr>
            <w:tcW w:w="5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jc w:val="center"/>
              <w:rPr>
                <w:rFonts w:ascii="Times New Roman" w:hAnsi="Times New Roman" w:cs="Times New Roman"/>
                <w:snapToGrid w:val="0"/>
              </w:rPr>
            </w:pPr>
            <w:r>
              <w:rPr>
                <w:rFonts w:ascii="Times New Roman" w:hAnsi="Times New Roman" w:cs="Times New Roman"/>
                <w:snapToGrid w:val="0"/>
              </w:rPr>
              <w:t>有机化学</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jc w:val="center"/>
              <w:rPr>
                <w:rFonts w:ascii="Times New Roman" w:hAnsi="Times New Roman" w:cs="Times New Roman"/>
                <w:snapToGrid w:val="0"/>
              </w:rPr>
            </w:pPr>
            <w:r>
              <w:rPr>
                <w:rFonts w:ascii="Times New Roman" w:hAnsi="Times New Roman" w:cs="Times New Roman"/>
                <w:snapToGrid w:val="0"/>
              </w:rPr>
              <w:t>是</w:t>
            </w:r>
          </w:p>
        </w:tc>
        <w:tc>
          <w:tcPr>
            <w:tcW w:w="56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jc w:val="center"/>
              <w:rPr>
                <w:rFonts w:ascii="Times New Roman" w:hAnsi="Times New Roman" w:cs="Times New Roman"/>
                <w:snapToGrid w:val="0"/>
              </w:rPr>
            </w:pPr>
            <w:r>
              <w:rPr>
                <w:rFonts w:ascii="Times New Roman" w:hAnsi="Times New Roman" w:cs="Times New Roman"/>
                <w:snapToGrid w:val="0"/>
              </w:rPr>
              <w:t>黄国保,  李秀英</w:t>
            </w:r>
          </w:p>
        </w:tc>
        <w:tc>
          <w:tcPr>
            <w:tcW w:w="5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jc w:val="center"/>
              <w:rPr>
                <w:rFonts w:ascii="Times New Roman" w:hAnsi="Times New Roman" w:cs="Times New Roman"/>
                <w:snapToGrid w:val="0"/>
              </w:rPr>
            </w:pPr>
            <w:r>
              <w:rPr>
                <w:rFonts w:hint="eastAsia" w:ascii="Times New Roman" w:hAnsi="Times New Roman" w:cs="Times New Roman"/>
                <w:snapToGrid w:val="0"/>
              </w:rPr>
              <w:t>1</w:t>
            </w:r>
          </w:p>
        </w:tc>
        <w:tc>
          <w:tcPr>
            <w:tcW w:w="67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jc w:val="center"/>
              <w:rPr>
                <w:rFonts w:ascii="Times New Roman" w:hAnsi="Times New Roman" w:cs="Times New Roman"/>
                <w:snapToGrid w:val="0"/>
              </w:rPr>
            </w:pPr>
            <w:r>
              <w:rPr>
                <w:rFonts w:ascii="Times New Roman" w:hAnsi="Times New Roman" w:cs="Times New Roman"/>
                <w:snapToGrid w:val="0"/>
              </w:rPr>
              <w:t>Web of Science, CNKI</w:t>
            </w:r>
          </w:p>
        </w:tc>
        <w:tc>
          <w:tcPr>
            <w:tcW w:w="8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jc w:val="center"/>
              <w:rPr>
                <w:rFonts w:ascii="Times New Roman" w:hAnsi="Times New Roman" w:cs="Times New Roman"/>
                <w:snapToGrid w:val="0"/>
              </w:rPr>
            </w:pPr>
            <w:r>
              <w:rPr>
                <w:rFonts w:ascii="Times New Roman" w:hAnsi="Times New Roman" w:cs="Times New Roman"/>
                <w:snapToGrid w:val="0"/>
              </w:rPr>
              <w:t>是</w:t>
            </w:r>
          </w:p>
        </w:tc>
        <w:tc>
          <w:tcPr>
            <w:tcW w:w="645"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jc w:val="center"/>
              <w:rPr>
                <w:rFonts w:ascii="Times New Roman" w:hAnsi="Times New Roman" w:cs="Times New Roman"/>
                <w:snapToGrid w:val="0"/>
              </w:rPr>
            </w:pPr>
            <w:r>
              <w:rPr>
                <w:rFonts w:ascii="Times New Roman" w:hAnsi="Times New Roman" w:cs="Times New Roman"/>
                <w:snapToGrid w:val="0"/>
              </w:rPr>
              <w:t>1-8</w:t>
            </w:r>
          </w:p>
        </w:tc>
      </w:tr>
      <w:bookmarkEnd w:id="19"/>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151"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jc w:val="center"/>
              <w:rPr>
                <w:rFonts w:ascii="Times New Roman" w:hAnsi="Times New Roman" w:eastAsia="方正仿宋_GBK" w:cs="Times New Roman"/>
                <w:snapToGrid w:val="0"/>
              </w:rPr>
            </w:pPr>
            <w:r>
              <w:rPr>
                <w:rFonts w:ascii="Times New Roman" w:hAnsi="Times New Roman" w:cs="Times New Roman"/>
                <w:snapToGrid w:val="0"/>
              </w:rPr>
              <w:t>国内发表/国内出版数量</w:t>
            </w:r>
          </w:p>
        </w:tc>
        <w:tc>
          <w:tcPr>
            <w:tcW w:w="2221"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jc w:val="center"/>
              <w:rPr>
                <w:rFonts w:ascii="Times New Roman" w:hAnsi="Times New Roman" w:cs="Times New Roman"/>
                <w:snapToGrid w:val="0"/>
              </w:rPr>
            </w:pPr>
            <w:r>
              <w:rPr>
                <w:rFonts w:ascii="Times New Roman" w:hAnsi="Times New Roman" w:cs="Times New Roman"/>
                <w:snapToGrid w:val="0"/>
              </w:rPr>
              <w:t>3</w:t>
            </w:r>
          </w:p>
        </w:tc>
        <w:tc>
          <w:tcPr>
            <w:tcW w:w="2291"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jc w:val="center"/>
              <w:rPr>
                <w:rFonts w:ascii="Times New Roman" w:hAnsi="Times New Roman" w:cs="Times New Roman"/>
                <w:snapToGrid w:val="0"/>
              </w:rPr>
            </w:pPr>
            <w:r>
              <w:rPr>
                <w:rFonts w:ascii="Times New Roman" w:hAnsi="Times New Roman" w:cs="Times New Roman"/>
                <w:snapToGrid w:val="0"/>
              </w:rPr>
              <w:t>前三作者（含通讯作者）署名单位包含广西单位占比</w:t>
            </w:r>
          </w:p>
        </w:tc>
        <w:tc>
          <w:tcPr>
            <w:tcW w:w="3293"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ascii="Times New Roman" w:hAnsi="Times New Roman" w:cs="Times New Roman"/>
                <w:snapToGrid w:val="0"/>
              </w:rPr>
            </w:pPr>
            <w:r>
              <w:rPr>
                <w:rFonts w:ascii="Times New Roman" w:hAnsi="Times New Roman" w:cs="Times New Roman"/>
                <w:snapToGrid w:val="0"/>
              </w:rPr>
              <w:t>100%</w:t>
            </w:r>
          </w:p>
        </w:tc>
      </w:tr>
    </w:tbl>
    <w:p w14:paraId="6326B36E">
      <w:pPr>
        <w:rPr>
          <w:rFonts w:ascii="Times New Roman" w:hAnsi="Times New Roman" w:cs="Times New Roman"/>
          <w:b/>
          <w:bCs/>
          <w:snapToGrid w:val="0"/>
          <w:sz w:val="28"/>
          <w:szCs w:val="28"/>
        </w:rPr>
      </w:pPr>
      <w:r>
        <w:rPr>
          <w:rFonts w:ascii="Times New Roman" w:hAnsi="Times New Roman" w:cs="Times New Roman"/>
        </w:rPr>
        <w:t>注：按重要程度排序。至少有1件在国内期刊发表的论文或国内出版的专著。</w:t>
      </w:r>
    </w:p>
    <w:p w14:paraId="11ED2C7C">
      <w:pPr>
        <w:rPr>
          <w:rFonts w:ascii="Times New Roman" w:hAnsi="Times New Roman" w:cs="Times New Roman"/>
        </w:rPr>
      </w:pPr>
    </w:p>
    <w:p w14:paraId="115A225B">
      <w:pPr>
        <w:rPr>
          <w:rFonts w:ascii="Times New Roman" w:hAnsi="Times New Roman" w:cs="Times New Roman"/>
        </w:rPr>
      </w:pPr>
      <w:r>
        <w:rPr>
          <w:rFonts w:ascii="Times New Roman" w:hAnsi="Times New Roman" w:cs="Times New Roman"/>
        </w:rPr>
        <w:t>四、 候选人姓名</w:t>
      </w:r>
    </w:p>
    <w:p w14:paraId="569536CD">
      <w:pPr>
        <w:rPr>
          <w:rFonts w:ascii="Times New Roman" w:hAnsi="Times New Roman" w:cs="Times New Roman"/>
        </w:rPr>
      </w:pPr>
      <w:r>
        <w:rPr>
          <w:rFonts w:ascii="Times New Roman" w:hAnsi="Times New Roman" w:cs="Times New Roman"/>
        </w:rPr>
        <w:t>黄国保，黄俊，王裕梅，袁静梅，莫祖煜，陈珊，陈志林，陶萍芳，胡琼</w:t>
      </w:r>
    </w:p>
    <w:p w14:paraId="7A6D75F6">
      <w:pPr>
        <w:pStyle w:val="2"/>
      </w:pPr>
    </w:p>
    <w:p w14:paraId="3F0A7858">
      <w:pPr>
        <w:rPr>
          <w:rFonts w:ascii="Times New Roman" w:hAnsi="Times New Roman" w:cs="Times New Roman"/>
        </w:rPr>
      </w:pPr>
      <w:r>
        <w:rPr>
          <w:rFonts w:ascii="Times New Roman" w:hAnsi="Times New Roman" w:cs="Times New Roman"/>
        </w:rPr>
        <w:t>五、候选组织名称</w:t>
      </w:r>
    </w:p>
    <w:p w14:paraId="46A6EFDC">
      <w:pPr>
        <w:rPr>
          <w:rFonts w:ascii="Times New Roman" w:hAnsi="Times New Roman" w:cs="Times New Roman"/>
        </w:rPr>
      </w:pPr>
      <w:r>
        <w:rPr>
          <w:rFonts w:ascii="Times New Roman" w:hAnsi="Times New Roman" w:cs="Times New Roman"/>
        </w:rPr>
        <w:t>玉林师范学院、南宁师范大学、广西师范大学</w:t>
      </w:r>
    </w:p>
    <w:p w14:paraId="1CC1BFD4">
      <w:pPr>
        <w:pStyle w:val="2"/>
      </w:pPr>
    </w:p>
    <w:p w14:paraId="19A96BFC">
      <w:pPr>
        <w:rPr>
          <w:rFonts w:ascii="Times New Roman" w:hAnsi="Times New Roman" w:cs="Times New Roman"/>
        </w:rPr>
      </w:pPr>
      <w:r>
        <w:rPr>
          <w:rFonts w:ascii="Times New Roman" w:hAnsi="Times New Roman" w:cs="Times New Roman"/>
        </w:rPr>
        <w:t>六、候选个人合作情况</w:t>
      </w:r>
    </w:p>
    <w:p w14:paraId="72B4A054">
      <w:pPr>
        <w:rPr>
          <w:rFonts w:ascii="Times New Roman" w:hAnsi="Times New Roman" w:eastAsia="黑体" w:cs="Times New Roman"/>
          <w:b/>
          <w:sz w:val="24"/>
        </w:rPr>
      </w:pPr>
      <w:r>
        <w:rPr>
          <w:rFonts w:ascii="Times New Roman" w:hAnsi="Times New Roman" w:cs="Times New Roman"/>
          <w:snapToGrid w:val="0"/>
        </w:rPr>
        <w:t>（候选个人不在同一工作单位的，应填写该说明。</w:t>
      </w:r>
      <w:r>
        <w:rPr>
          <w:rFonts w:ascii="Times New Roman" w:hAnsi="Times New Roman" w:cs="Times New Roman"/>
          <w:b/>
          <w:bCs/>
          <w:snapToGrid w:val="0"/>
        </w:rPr>
        <w:t>候选个人均为同一单位则不用填写该说明。</w:t>
      </w:r>
      <w:r>
        <w:rPr>
          <w:rFonts w:ascii="Times New Roman" w:hAnsi="Times New Roman" w:cs="Times New Roman"/>
          <w:snapToGrid w:val="0"/>
        </w:rPr>
        <w:t>）</w:t>
      </w:r>
    </w:p>
    <w:p w14:paraId="28AEEFC6">
      <w:pPr>
        <w:rPr>
          <w:rFonts w:ascii="Times New Roman" w:hAnsi="Times New Roman" w:cs="Times New Roman"/>
        </w:rPr>
      </w:pPr>
    </w:p>
    <w:p w14:paraId="0A50A974">
      <w:pPr>
        <w:spacing w:line="360" w:lineRule="auto"/>
        <w:ind w:firstLine="420" w:firstLineChars="200"/>
        <w:rPr>
          <w:rFonts w:ascii="Times New Roman" w:hAnsi="Times New Roman" w:cs="Times New Roman"/>
        </w:rPr>
      </w:pPr>
      <w:r>
        <w:rPr>
          <w:rFonts w:hint="eastAsia" w:ascii="Times New Roman" w:hAnsi="Times New Roman" w:cs="Times New Roman"/>
        </w:rPr>
        <w:t>本项目候选人共9人（黄国保，黄俊，王裕梅，袁静梅，莫祖煜，</w:t>
      </w:r>
      <w:bookmarkStart w:id="22" w:name="OLE_LINK7"/>
      <w:r>
        <w:rPr>
          <w:rFonts w:hint="eastAsia" w:ascii="Times New Roman" w:hAnsi="Times New Roman" w:cs="Times New Roman"/>
        </w:rPr>
        <w:t>陈珊，陈志林，陶萍芳，胡琼</w:t>
      </w:r>
      <w:bookmarkEnd w:id="22"/>
      <w:r>
        <w:rPr>
          <w:rFonts w:hint="eastAsia" w:ascii="Times New Roman" w:hAnsi="Times New Roman" w:cs="Times New Roman"/>
        </w:rPr>
        <w:t>）；候选单位3 个（</w:t>
      </w:r>
      <w:r>
        <w:rPr>
          <w:rFonts w:ascii="Times New Roman" w:hAnsi="Times New Roman" w:cs="Times New Roman"/>
        </w:rPr>
        <w:t>玉林师范学院、南宁师范大学、广西师范大学</w:t>
      </w:r>
      <w:r>
        <w:rPr>
          <w:rFonts w:hint="eastAsia" w:ascii="Times New Roman" w:hAnsi="Times New Roman" w:cs="Times New Roman"/>
        </w:rPr>
        <w:t>），均对本项目的成果作出了实际贡献。</w:t>
      </w:r>
    </w:p>
    <w:p w14:paraId="41A0C5CD">
      <w:pPr>
        <w:spacing w:line="360" w:lineRule="auto"/>
        <w:ind w:firstLine="420"/>
        <w:rPr>
          <w:rFonts w:ascii="Times New Roman" w:hAnsi="Times New Roman" w:cs="Times New Roman"/>
        </w:rPr>
      </w:pPr>
      <w:r>
        <w:rPr>
          <w:rFonts w:hint="eastAsia" w:ascii="Times New Roman" w:hAnsi="Times New Roman" w:cs="Times New Roman"/>
        </w:rPr>
        <w:t>候选人黄国保，陈珊，陈志林，陶萍芳和胡琼的工作单位均为玉林师范学院。</w:t>
      </w:r>
    </w:p>
    <w:p w14:paraId="390CCA87">
      <w:pPr>
        <w:pStyle w:val="2"/>
        <w:spacing w:line="360" w:lineRule="auto"/>
        <w:ind w:firstLine="420"/>
        <w:rPr>
          <w:rFonts w:ascii="Times New Roman" w:cs="Times New Roman" w:eastAsiaTheme="minorEastAsia"/>
          <w:color w:val="auto"/>
          <w:kern w:val="2"/>
          <w:sz w:val="21"/>
        </w:rPr>
      </w:pPr>
      <w:r>
        <w:rPr>
          <w:rFonts w:hint="eastAsia" w:ascii="Times New Roman" w:cs="Times New Roman" w:eastAsiaTheme="minorEastAsia"/>
          <w:color w:val="auto"/>
          <w:kern w:val="2"/>
          <w:sz w:val="21"/>
        </w:rPr>
        <w:t>候选人黄俊和袁静梅工作单位为南宁师范大学，均获批主持了玉林师范学院广西农产资源化学与生物技术重点实验室开放基金项目，与玉林师范学院黄国保长期保持项目合作关系，参与了本项目研究工作，共同发表本项目代表性论文1-6。</w:t>
      </w:r>
    </w:p>
    <w:p w14:paraId="230AEA15">
      <w:pPr>
        <w:pStyle w:val="2"/>
        <w:spacing w:line="360" w:lineRule="auto"/>
        <w:ind w:firstLine="420"/>
        <w:rPr>
          <w:rFonts w:ascii="Times New Roman" w:cs="Times New Roman" w:eastAsiaTheme="minorEastAsia"/>
          <w:color w:val="auto"/>
          <w:kern w:val="2"/>
          <w:sz w:val="21"/>
        </w:rPr>
      </w:pPr>
      <w:r>
        <w:rPr>
          <w:rFonts w:hint="eastAsia" w:ascii="Times New Roman" w:cs="Times New Roman" w:eastAsiaTheme="minorEastAsia"/>
          <w:color w:val="auto"/>
          <w:kern w:val="2"/>
          <w:sz w:val="21"/>
        </w:rPr>
        <w:t>候选人王裕梅和莫祖煜为广西师范大学潘英明-唐海涛课题组研究生，直接参与了潘英明-唐海涛课题组获批主持的玉林师范学院广西农产资源化学与生物技术重点实验室开放基金项目，与玉林师范学院黄国保长期保持项目合作关系，参与了本项目研究工作，共同发表本项目代表性论文1-4和1-5。</w:t>
      </w:r>
    </w:p>
    <w:p w14:paraId="78ED38DC">
      <w:pPr>
        <w:spacing w:line="360" w:lineRule="auto"/>
        <w:rPr>
          <w:rFonts w:ascii="Times New Roman" w:hAnsi="Times New Roman" w:cs="Times New Roman"/>
        </w:rPr>
      </w:pPr>
    </w:p>
    <w:p w14:paraId="6114059D">
      <w:pPr>
        <w:rPr>
          <w:rFonts w:ascii="Times New Roman" w:hAnsi="Times New Roman" w:cs="Times New Roman"/>
        </w:rPr>
      </w:pPr>
    </w:p>
    <w:p w14:paraId="2936E282">
      <w:pPr>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altName w:val="Malgun Gothic Semilight"/>
    <w:panose1 w:val="00000000000000000000"/>
    <w:charset w:val="86"/>
    <w:family w:val="script"/>
    <w:pitch w:val="default"/>
    <w:sig w:usb0="00000000" w:usb1="00000000" w:usb2="00000000" w:usb3="00000000" w:csb0="00040000" w:csb1="00000000"/>
  </w:font>
  <w:font w:name="Malgun Gothic Semilight">
    <w:panose1 w:val="020B0502040204020203"/>
    <w:charset w:val="86"/>
    <w:family w:val="auto"/>
    <w:pitch w:val="default"/>
    <w:sig w:usb0="900002AF" w:usb1="01D77CFB" w:usb2="00000012" w:usb3="00000000" w:csb0="203E01BD" w:csb1="D7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p>
  </w:footnote>
  <w:footnote w:type="continuationSeparator" w:id="1">
    <w:p>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00197"/>
    <w:rsid w:val="000034C4"/>
    <w:rsid w:val="00012B47"/>
    <w:rsid w:val="00030D2D"/>
    <w:rsid w:val="00032CBE"/>
    <w:rsid w:val="00043C2E"/>
    <w:rsid w:val="0007008C"/>
    <w:rsid w:val="00081ABC"/>
    <w:rsid w:val="00086454"/>
    <w:rsid w:val="00086D2B"/>
    <w:rsid w:val="000F5ED3"/>
    <w:rsid w:val="0010164D"/>
    <w:rsid w:val="00110F46"/>
    <w:rsid w:val="00123552"/>
    <w:rsid w:val="001351C9"/>
    <w:rsid w:val="0015001E"/>
    <w:rsid w:val="00162227"/>
    <w:rsid w:val="001631E6"/>
    <w:rsid w:val="00173F8B"/>
    <w:rsid w:val="0019392E"/>
    <w:rsid w:val="001B5077"/>
    <w:rsid w:val="001C15D7"/>
    <w:rsid w:val="00201D21"/>
    <w:rsid w:val="00210DCD"/>
    <w:rsid w:val="00224D20"/>
    <w:rsid w:val="00245BC4"/>
    <w:rsid w:val="00253F4F"/>
    <w:rsid w:val="002778CB"/>
    <w:rsid w:val="00291563"/>
    <w:rsid w:val="002A68C9"/>
    <w:rsid w:val="002B0054"/>
    <w:rsid w:val="002B14F9"/>
    <w:rsid w:val="002B5F3E"/>
    <w:rsid w:val="002F2B56"/>
    <w:rsid w:val="002F4CEF"/>
    <w:rsid w:val="0031253C"/>
    <w:rsid w:val="00323423"/>
    <w:rsid w:val="003255D0"/>
    <w:rsid w:val="003352A6"/>
    <w:rsid w:val="00337DF7"/>
    <w:rsid w:val="00337F8A"/>
    <w:rsid w:val="0034455D"/>
    <w:rsid w:val="00372E89"/>
    <w:rsid w:val="00381E71"/>
    <w:rsid w:val="003862EE"/>
    <w:rsid w:val="003A3B79"/>
    <w:rsid w:val="003C3052"/>
    <w:rsid w:val="003E1D6F"/>
    <w:rsid w:val="003E3BDE"/>
    <w:rsid w:val="003F6C6A"/>
    <w:rsid w:val="00412F20"/>
    <w:rsid w:val="004455B0"/>
    <w:rsid w:val="004A7424"/>
    <w:rsid w:val="004C100A"/>
    <w:rsid w:val="00520F96"/>
    <w:rsid w:val="00557ECB"/>
    <w:rsid w:val="005A175B"/>
    <w:rsid w:val="005B2605"/>
    <w:rsid w:val="005B3676"/>
    <w:rsid w:val="005B5491"/>
    <w:rsid w:val="005D4BA9"/>
    <w:rsid w:val="005E151E"/>
    <w:rsid w:val="005E1DC5"/>
    <w:rsid w:val="00640ED5"/>
    <w:rsid w:val="00646F8C"/>
    <w:rsid w:val="00654523"/>
    <w:rsid w:val="00696A24"/>
    <w:rsid w:val="006A56FE"/>
    <w:rsid w:val="006B2962"/>
    <w:rsid w:val="006C0CF6"/>
    <w:rsid w:val="006C64D3"/>
    <w:rsid w:val="006D5584"/>
    <w:rsid w:val="006E4EA3"/>
    <w:rsid w:val="0071575F"/>
    <w:rsid w:val="00721D18"/>
    <w:rsid w:val="007240F6"/>
    <w:rsid w:val="00746B89"/>
    <w:rsid w:val="007630BE"/>
    <w:rsid w:val="007635C0"/>
    <w:rsid w:val="007F6E6B"/>
    <w:rsid w:val="00803EE8"/>
    <w:rsid w:val="00823248"/>
    <w:rsid w:val="008232FE"/>
    <w:rsid w:val="008320B6"/>
    <w:rsid w:val="00846853"/>
    <w:rsid w:val="00853774"/>
    <w:rsid w:val="008753BE"/>
    <w:rsid w:val="00875E7D"/>
    <w:rsid w:val="00880681"/>
    <w:rsid w:val="00897E2D"/>
    <w:rsid w:val="008A786A"/>
    <w:rsid w:val="008B3518"/>
    <w:rsid w:val="008C3BA2"/>
    <w:rsid w:val="009509DF"/>
    <w:rsid w:val="00955D0C"/>
    <w:rsid w:val="00964E66"/>
    <w:rsid w:val="009B3C70"/>
    <w:rsid w:val="009E5B18"/>
    <w:rsid w:val="009E6D10"/>
    <w:rsid w:val="009F0864"/>
    <w:rsid w:val="00A036A9"/>
    <w:rsid w:val="00A20B5B"/>
    <w:rsid w:val="00A33608"/>
    <w:rsid w:val="00A37FE4"/>
    <w:rsid w:val="00A46FB8"/>
    <w:rsid w:val="00A56CC1"/>
    <w:rsid w:val="00A7283C"/>
    <w:rsid w:val="00AB3E34"/>
    <w:rsid w:val="00AC3FFB"/>
    <w:rsid w:val="00AC7EAE"/>
    <w:rsid w:val="00AD2364"/>
    <w:rsid w:val="00AD32F6"/>
    <w:rsid w:val="00AF03F2"/>
    <w:rsid w:val="00AF6036"/>
    <w:rsid w:val="00B163E1"/>
    <w:rsid w:val="00B32851"/>
    <w:rsid w:val="00B3611C"/>
    <w:rsid w:val="00B4744D"/>
    <w:rsid w:val="00B51232"/>
    <w:rsid w:val="00B53577"/>
    <w:rsid w:val="00B9396A"/>
    <w:rsid w:val="00B95C20"/>
    <w:rsid w:val="00BB6F3A"/>
    <w:rsid w:val="00BC460F"/>
    <w:rsid w:val="00BE03D3"/>
    <w:rsid w:val="00BE1F66"/>
    <w:rsid w:val="00BE7EEE"/>
    <w:rsid w:val="00C06BC5"/>
    <w:rsid w:val="00C102EF"/>
    <w:rsid w:val="00C3115A"/>
    <w:rsid w:val="00C343DF"/>
    <w:rsid w:val="00C76636"/>
    <w:rsid w:val="00C879C7"/>
    <w:rsid w:val="00CA0719"/>
    <w:rsid w:val="00CB705D"/>
    <w:rsid w:val="00CE4E36"/>
    <w:rsid w:val="00CF76BA"/>
    <w:rsid w:val="00D17AEE"/>
    <w:rsid w:val="00D30D5C"/>
    <w:rsid w:val="00D40BEC"/>
    <w:rsid w:val="00D43F1F"/>
    <w:rsid w:val="00D70EB3"/>
    <w:rsid w:val="00D930CE"/>
    <w:rsid w:val="00DB7A72"/>
    <w:rsid w:val="00DB7CFF"/>
    <w:rsid w:val="00DC2837"/>
    <w:rsid w:val="00E0528C"/>
    <w:rsid w:val="00E222F1"/>
    <w:rsid w:val="00E34481"/>
    <w:rsid w:val="00E47B73"/>
    <w:rsid w:val="00E87348"/>
    <w:rsid w:val="00E93A5B"/>
    <w:rsid w:val="00EA2657"/>
    <w:rsid w:val="00EA3536"/>
    <w:rsid w:val="00EE5940"/>
    <w:rsid w:val="00EF71A4"/>
    <w:rsid w:val="00F3343D"/>
    <w:rsid w:val="00F55F36"/>
    <w:rsid w:val="00F95F8D"/>
    <w:rsid w:val="00FB2528"/>
    <w:rsid w:val="00FC33BE"/>
    <w:rsid w:val="00FE5C49"/>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354F7A5C"/>
    <w:rsid w:val="37E82428"/>
    <w:rsid w:val="3D5C7B44"/>
    <w:rsid w:val="3F7A24B6"/>
    <w:rsid w:val="40200920"/>
    <w:rsid w:val="44CE0CDE"/>
    <w:rsid w:val="45F4643C"/>
    <w:rsid w:val="49C2364F"/>
    <w:rsid w:val="4B606CA4"/>
    <w:rsid w:val="4DD264DD"/>
    <w:rsid w:val="53DD2C05"/>
    <w:rsid w:val="543B201B"/>
    <w:rsid w:val="54946CD8"/>
    <w:rsid w:val="54E91255"/>
    <w:rsid w:val="54ED2391"/>
    <w:rsid w:val="555F7705"/>
    <w:rsid w:val="55977CE7"/>
    <w:rsid w:val="56877A75"/>
    <w:rsid w:val="57D04A0C"/>
    <w:rsid w:val="595C2730"/>
    <w:rsid w:val="5AD7476A"/>
    <w:rsid w:val="5BFC7C93"/>
    <w:rsid w:val="5DB84FF3"/>
    <w:rsid w:val="5FEC2DAE"/>
    <w:rsid w:val="60A05A85"/>
    <w:rsid w:val="62F433AC"/>
    <w:rsid w:val="62FA7A7A"/>
    <w:rsid w:val="64293540"/>
    <w:rsid w:val="6492182D"/>
    <w:rsid w:val="693826BE"/>
    <w:rsid w:val="6D535020"/>
    <w:rsid w:val="6FD721E7"/>
    <w:rsid w:val="73071C95"/>
    <w:rsid w:val="763703FC"/>
    <w:rsid w:val="76980E2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320" w:lineRule="exact"/>
      <w:jc w:val="both"/>
      <w:outlineLvl w:val="1"/>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Plain Text"/>
    <w:basedOn w:val="1"/>
    <w:qFormat/>
    <w:uiPriority w:val="0"/>
    <w:rPr>
      <w:rFonts w:ascii="宋体" w:hAnsi="Courier New" w:eastAsia="宋体"/>
      <w:szCs w:val="21"/>
    </w:rPr>
  </w:style>
  <w:style w:type="paragraph" w:styleId="4">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7">
    <w:name w:val="17"/>
    <w:basedOn w:val="6"/>
    <w:autoRedefine/>
    <w:qFormat/>
    <w:uiPriority w:val="0"/>
    <w:rPr>
      <w:rFonts w:hint="eastAsia" w:ascii="仿宋_GB2312" w:eastAsia="仿宋_GB2312"/>
      <w:b/>
      <w:bCs/>
      <w:kern w:val="44"/>
      <w:sz w:val="44"/>
      <w:szCs w:val="44"/>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Template>
  <Pages>7</Pages>
  <Words>1520</Words>
  <Characters>3002</Characters>
  <Lines>24</Lines>
  <Paragraphs>6</Paragraphs>
  <TotalTime>1</TotalTime>
  <ScaleCrop>false</ScaleCrop>
  <LinksUpToDate>false</LinksUpToDate>
  <CharactersWithSpaces>3301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2026-09-23T02:50:00Z</dcterms:created>
  <dc:creator>amd</dc:creator>
  <cp:lastModifiedBy>卡农</cp:lastModifiedBy>
  <dcterms:modified xsi:type="dcterms:W3CDTF">2026-09-23T02:55:55Z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BBF43858B0E0476C9258A90ABD51BC85_13</vt:lpwstr>
  </property>
  <property fmtid="{D5CDD505-2E9C-101B-9397-08002B2CF9AE}" pid="4" name="KSOTemplateDocerSaveRecord">
    <vt:lpwstr>eyJoZGlkIjoiY2Y2ZmUzODI1Y2FjNzJiOGYyN2U5YzViMTM2NDUxYWIiLCJ1c2VySWQiOiIzNjI5MDMwMzkifQ==</vt:lpwstr>
  </property>
</Properties>
</file>