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 w:val="0"/>
          <w:bCs/>
          <w:sz w:val="24"/>
        </w:rPr>
        <w:t>几何流与完全非线性偏微分方程：第二边值问题、刚性及奇性分析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/>
          <w:sz w:val="24"/>
          <w:lang w:val="en-US" w:eastAsia="zh-CN"/>
        </w:rPr>
        <w:t>顾会玲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347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413"/>
        <w:gridCol w:w="2044"/>
        <w:gridCol w:w="844"/>
        <w:gridCol w:w="947"/>
        <w:gridCol w:w="1431"/>
        <w:gridCol w:w="3334"/>
        <w:gridCol w:w="590"/>
        <w:gridCol w:w="932"/>
        <w:gridCol w:w="665"/>
        <w:gridCol w:w="988"/>
        <w:gridCol w:w="451"/>
        <w:gridCol w:w="702"/>
        <w:gridCol w:w="746"/>
        <w:gridCol w:w="404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8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2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331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51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On the second boundary value problem for Lagrangian mean curvature flow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F90BF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2015</w:t>
            </w:r>
          </w:p>
          <w:p w14:paraId="1B4150C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269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  1095-1114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2015-08-15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4E273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instrText xml:space="preserve"> HYPERLINK "http://mathscinet.ams.org/mathscinet/2006/mathscinet/search/author.html?mrauthid=928126" </w:instrTex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Rongli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 Huang</w:t>
            </w:r>
          </w:p>
          <w:p w14:paraId="7AAAAFB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5D369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Guangxi Normal University</w:t>
            </w:r>
          </w:p>
          <w:p w14:paraId="1EEE66A7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Journal of Functional Analysis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ACDB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instrText xml:space="preserve"> HYPERLINK "http://mathscinet.ams.org/mathscinet/2006/mathscinet/search/author.html?mrauthid=928126" </w:instrTex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Rongli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 Huang</w:t>
            </w:r>
          </w:p>
          <w:p w14:paraId="3304D74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On the entire self-shrinking solutions to Lagrangian mean curvature flow II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646C56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2022  61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2022-12-01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150C9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Rongli Huang</w:t>
            </w:r>
          </w:p>
          <w:p w14:paraId="0452683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; </w:t>
            </w:r>
          </w:p>
          <w:p w14:paraId="5C92D8D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Qianzhong Ou</w:t>
            </w:r>
          </w:p>
          <w:p w14:paraId="40A95FB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欧乾忠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; </w:t>
            </w:r>
          </w:p>
          <w:p w14:paraId="5F29CBE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WenLong Wang</w:t>
            </w:r>
          </w:p>
          <w:p w14:paraId="6A79BC2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王文龙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1324A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Guangxi Normal University</w:t>
            </w:r>
          </w:p>
          <w:p w14:paraId="762D59B6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3DAACD7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(Nan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k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ai University)</w:t>
            </w:r>
          </w:p>
          <w:p w14:paraId="6D1AA71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南开大学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Calculus of Variations and Partial Differential Equations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CDBB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QianZhong Ou</w:t>
            </w:r>
          </w:p>
          <w:p w14:paraId="0755B50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欧乾忠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On the Second Boundary Value Problem for a Class of Fully Nonlinear Flows I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96599B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</w:p>
          <w:p w14:paraId="165CF8B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</w:p>
          <w:p w14:paraId="10CD64F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2019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18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  5539–5576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2020-09-01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6EE35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Rongli Huang</w:t>
            </w:r>
          </w:p>
          <w:p w14:paraId="465D19E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02F0EB5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Yunhua Ye</w:t>
            </w:r>
          </w:p>
          <w:p w14:paraId="7CECFA0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叶运华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B2AD6E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Guangxi Normal University</w:t>
            </w:r>
          </w:p>
          <w:p w14:paraId="7251373F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63AAF03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Jia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y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ing University(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嘉应学院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International Mathematics Research Notices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73B4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Rongli Huang</w:t>
            </w:r>
          </w:p>
          <w:p w14:paraId="5F8CA21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On the second boundary value problem for Lagrangian mean curvature equation.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FFE6AF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2023</w:t>
            </w:r>
          </w:p>
          <w:p w14:paraId="37C84DD8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 xml:space="preserve">62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3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</w:p>
          <w:p w14:paraId="6D120BE7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.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2023-04-01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1EE833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Chong  Wang</w:t>
            </w:r>
          </w:p>
          <w:p w14:paraId="3C293E62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王宠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;</w:t>
            </w:r>
          </w:p>
          <w:p w14:paraId="690D233D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Rongli Huang</w:t>
            </w:r>
          </w:p>
          <w:p w14:paraId="79426A0E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;</w:t>
            </w:r>
          </w:p>
          <w:p w14:paraId="580D17B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Jiguang Bao</w:t>
            </w:r>
          </w:p>
          <w:p w14:paraId="4E5B617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281B0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  <w:t>Fengtai School of the High School Affiliated to Renmin University of China</w:t>
            </w:r>
          </w:p>
          <w:p w14:paraId="78E6490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  <w:t>(中国人民大学附属中学丰台分校)</w:t>
            </w:r>
          </w:p>
          <w:p w14:paraId="6D09D68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  <w:t>Beijing Normal University</w:t>
            </w:r>
          </w:p>
          <w:p w14:paraId="7A34CDD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  <w:t>(北京师范大学);</w:t>
            </w:r>
          </w:p>
          <w:p w14:paraId="4B866BE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  <w:t>Guangxi Normal University</w:t>
            </w:r>
          </w:p>
          <w:p w14:paraId="2616760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  <w:t>(广西师范大学)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Calculus of Variations and Partial Differential Equations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C86E28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Rongli Huang</w:t>
            </w:r>
          </w:p>
          <w:p w14:paraId="77E330F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highlight w:val="none"/>
              </w:rPr>
              <w:t>1-4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On Jorgens, Calabi, and Pogorelov type theorem and isolated singularities of parabolic Monge-Ampere equations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12917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2011</w:t>
            </w:r>
          </w:p>
          <w:p w14:paraId="26DED889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250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2EC57D6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367-385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2011-01-01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CDB575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Jingang Xiong(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熊金刚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5EAF827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Jiguang Bao</w:t>
            </w:r>
          </w:p>
          <w:p w14:paraId="30CFA4C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C39610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</w:p>
          <w:p w14:paraId="44FE1BEC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Beijing Normal University</w:t>
            </w:r>
          </w:p>
          <w:p w14:paraId="1C98D2DF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JOURNAL OF DIFFERENTIAL EQUATIONS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0442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Jiguang Bao</w:t>
            </w:r>
          </w:p>
          <w:p w14:paraId="6E19755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NECESSARY AND SUFFICIENT CONDITIONS ON SOLVABILITY FOR HESSIAN INEQUALITIES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4E29D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2010 138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(1)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.</w:t>
            </w:r>
          </w:p>
          <w:p w14:paraId="20F0506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175-188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2010-01-01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8022D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Xiaohu Ji</w:t>
            </w:r>
          </w:p>
          <w:p w14:paraId="5415C9A1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季小虎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);</w:t>
            </w:r>
          </w:p>
          <w:p w14:paraId="0454CA5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Jiguang Bao</w:t>
            </w:r>
          </w:p>
          <w:p w14:paraId="4E6A078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A97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Beijing Normal University</w:t>
            </w:r>
          </w:p>
          <w:p w14:paraId="21312EF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PROCEEDINGS OF THE AMERICAN MATHEMATICAL SOCIETY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359009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Xiaohu Ji</w:t>
            </w:r>
          </w:p>
          <w:p w14:paraId="44D0EEE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季小虎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72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NECESSARY AND SUFFICIENT CONDITIONS ON EXISTENCE AND CONVEXITY OF SOLUTIONS FOR DIRICHLET PROBLEMS OF HESSIAN EQUATIONS ON EXTERIOR DOMAINS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AF114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2013 141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79578CE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1289-1296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2013-04-01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0475AA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Chong  Wang</w:t>
            </w:r>
          </w:p>
          <w:p w14:paraId="75A7A9A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王宠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;</w:t>
            </w:r>
          </w:p>
          <w:p w14:paraId="70C35A35">
            <w:pPr>
              <w:spacing w:before="0" w:beforeLines="0" w:after="0" w:afterLines="0" w:line="320" w:lineRule="exact"/>
              <w:ind w:left="0" w:leftChars="0" w:right="0" w:rightChars="0" w:firstLine="180" w:firstLineChars="100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Jiguang Bao</w:t>
            </w:r>
          </w:p>
          <w:p w14:paraId="6CE2F83B">
            <w:pPr>
              <w:pStyle w:val="2"/>
              <w:ind w:firstLine="360" w:firstLineChars="200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8634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Beijing Normal University</w:t>
            </w:r>
          </w:p>
          <w:p w14:paraId="74911E9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  <w:p w14:paraId="20022E6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PROCEEDINGS OF THE AMERICAN MATHEMATICAL SOCIETY</w:t>
            </w: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433CF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Jiguang Bao</w:t>
            </w:r>
          </w:p>
          <w:p w14:paraId="6A8F882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The Blow up Analysis of the General Curve Shortening Flow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0A4AE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2011</w:t>
            </w:r>
          </w:p>
          <w:p w14:paraId="7D4CA840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 xml:space="preserve">27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2A681D2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210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-2128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2011-11-01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4F444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Rongli Huang</w:t>
            </w:r>
          </w:p>
          <w:p w14:paraId="5F03875B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;</w:t>
            </w:r>
          </w:p>
          <w:p w14:paraId="63306E0A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Jiguang Bao</w:t>
            </w:r>
          </w:p>
          <w:p w14:paraId="0CF8B86C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保继光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6AFB4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Guangxi Normal University</w:t>
            </w:r>
          </w:p>
          <w:p w14:paraId="7C22CDD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);</w:t>
            </w:r>
          </w:p>
          <w:p w14:paraId="033187F2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Beijing Normal University</w:t>
            </w:r>
          </w:p>
          <w:p w14:paraId="571890B3">
            <w:pPr>
              <w:pStyle w:val="2"/>
              <w:ind w:firstLine="1080" w:firstLineChars="600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北京师范大学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2517CB26">
            <w:pPr>
              <w:pStyle w:val="2"/>
              <w:rPr>
                <w:rFonts w:hint="default" w:ascii="Times New Roman" w:hAnsi="Times New Roman" w:eastAsia="仿宋" w:cs="Times New Roman"/>
                <w:sz w:val="18"/>
                <w:szCs w:val="18"/>
                <w:lang w:val="en-US"/>
              </w:rPr>
            </w:pP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C806B">
            <w:pPr>
              <w:spacing w:before="0" w:beforeLines="0" w:after="0" w:afterLines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ACTA MATHEMATICA SINICA-ENGLISH SERIES(国内)</w:t>
            </w:r>
          </w:p>
          <w:p w14:paraId="0535935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76466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Rongli Huang</w:t>
            </w:r>
          </w:p>
          <w:p w14:paraId="5ECCDD32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  <w:t>黄荣里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sz w:val="18"/>
                <w:szCs w:val="18"/>
              </w:rPr>
              <w:t>1-8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277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176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185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110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62.5%</w:t>
            </w:r>
          </w:p>
        </w:tc>
      </w:tr>
    </w:tbl>
    <w:p w14:paraId="784CEF4E">
      <w:pPr>
        <w:spacing w:line="360" w:lineRule="auto"/>
        <w:rPr>
          <w:rFonts w:hint="eastAsia" w:ascii="Times New Roman" w:eastAsia="黑体"/>
          <w:b/>
          <w:sz w:val="24"/>
        </w:rPr>
      </w:pPr>
    </w:p>
    <w:p w14:paraId="115A225B">
      <w:pPr>
        <w:spacing w:line="360" w:lineRule="auto"/>
        <w:rPr>
          <w:rFonts w:ascii="Times New Roman" w:eastAsia="黑体"/>
          <w:b/>
          <w:sz w:val="24"/>
        </w:rPr>
      </w:pPr>
      <w:bookmarkStart w:id="10" w:name="_GoBack"/>
      <w:bookmarkEnd w:id="10"/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黄荣里</w:t>
      </w:r>
      <w:r>
        <w:rPr>
          <w:rFonts w:hint="eastAsia" w:ascii="Times New Roman" w:eastAsia="黑体"/>
          <w:bCs/>
          <w:sz w:val="24"/>
          <w:lang w:eastAsia="zh-CN"/>
        </w:rPr>
        <w:t>、</w:t>
      </w:r>
      <w:r>
        <w:rPr>
          <w:rFonts w:hint="eastAsia" w:ascii="Times New Roman" w:eastAsia="黑体"/>
          <w:bCs/>
          <w:sz w:val="24"/>
        </w:rPr>
        <w:t>保继光</w:t>
      </w:r>
      <w:r>
        <w:rPr>
          <w:rFonts w:hint="eastAsia" w:ascii="Times New Roman" w:eastAsia="黑体"/>
          <w:bCs/>
          <w:sz w:val="24"/>
          <w:lang w:eastAsia="zh-CN"/>
        </w:rPr>
        <w:t>、</w:t>
      </w:r>
      <w:r>
        <w:rPr>
          <w:rFonts w:hint="eastAsia" w:ascii="Times New Roman" w:eastAsia="黑体"/>
          <w:bCs/>
          <w:sz w:val="24"/>
        </w:rPr>
        <w:t>叶运华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</w:t>
      </w:r>
      <w:r>
        <w:rPr>
          <w:rFonts w:hint="eastAsia" w:ascii="Times New Roman" w:eastAsia="黑体"/>
          <w:bCs/>
          <w:sz w:val="24"/>
          <w:lang w:eastAsia="zh-CN"/>
        </w:rPr>
        <w:t>、</w:t>
      </w:r>
      <w:r>
        <w:rPr>
          <w:rFonts w:hint="eastAsia" w:ascii="Times New Roman" w:eastAsia="黑体"/>
          <w:bCs/>
          <w:sz w:val="24"/>
        </w:rPr>
        <w:t>北京师范大学</w:t>
      </w:r>
      <w:r>
        <w:rPr>
          <w:rFonts w:hint="eastAsia" w:ascii="Times New Roman" w:eastAsia="黑体"/>
          <w:bCs/>
          <w:sz w:val="24"/>
          <w:lang w:eastAsia="zh-CN"/>
        </w:rPr>
        <w:t>、</w:t>
      </w:r>
      <w:r>
        <w:rPr>
          <w:rFonts w:hint="eastAsia" w:ascii="Times New Roman" w:eastAsia="黑体"/>
          <w:bCs/>
          <w:sz w:val="24"/>
        </w:rPr>
        <w:t>嘉应学院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4399B4DE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该项目主要由黄荣里、保继光、叶运华合作完成。第一完成人广西师范大学黄荣里教授是代表作[1][2][3][4][8]（附件1-1、1-2、1-3、1-4、1-8)的主要完成人。第二完成人北京师范大学保继光教授是代表作[5][6][7]（附件1-5、1-6、1-7)的主要完成人，与第一完成人自2009年开始合作，与第一完成人的合作成果见代表性论文[4]（附件1-4)。第三完成人嘉应学院叶运华教授是代表作[3]（附件1-3)的主要完成人，与第一完成人自2009年开始合作，与第一完成人的合作成果见代表性论文[3]（附件1-3)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BCD12F2"/>
    <w:rsid w:val="1DD71A40"/>
    <w:rsid w:val="1E2945F3"/>
    <w:rsid w:val="1EBE7A15"/>
    <w:rsid w:val="1FCE5B03"/>
    <w:rsid w:val="1FF8773E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1A2B32"/>
    <w:rsid w:val="2AFD403A"/>
    <w:rsid w:val="2BEA5201"/>
    <w:rsid w:val="2D782F8C"/>
    <w:rsid w:val="2E937BAF"/>
    <w:rsid w:val="30C54D2C"/>
    <w:rsid w:val="354F7A5C"/>
    <w:rsid w:val="37E82428"/>
    <w:rsid w:val="3D5C7B44"/>
    <w:rsid w:val="3F7A24B6"/>
    <w:rsid w:val="40200920"/>
    <w:rsid w:val="44BF4285"/>
    <w:rsid w:val="44CE0CDE"/>
    <w:rsid w:val="45F4643C"/>
    <w:rsid w:val="49C2364F"/>
    <w:rsid w:val="4B606CA4"/>
    <w:rsid w:val="4DD264DD"/>
    <w:rsid w:val="4E1E63AF"/>
    <w:rsid w:val="4EA235B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AEA2BAA"/>
    <w:rsid w:val="5BFC7C93"/>
    <w:rsid w:val="5C2860E1"/>
    <w:rsid w:val="5DB84FF3"/>
    <w:rsid w:val="5FEC2DAE"/>
    <w:rsid w:val="60A05A85"/>
    <w:rsid w:val="60EF12C2"/>
    <w:rsid w:val="62F433AC"/>
    <w:rsid w:val="62FA7A7A"/>
    <w:rsid w:val="64293540"/>
    <w:rsid w:val="6492182D"/>
    <w:rsid w:val="674332F6"/>
    <w:rsid w:val="693826BE"/>
    <w:rsid w:val="6C644E33"/>
    <w:rsid w:val="6D535020"/>
    <w:rsid w:val="6FD721E7"/>
    <w:rsid w:val="73071C95"/>
    <w:rsid w:val="763703FC"/>
    <w:rsid w:val="76980E27"/>
    <w:rsid w:val="76DE250A"/>
    <w:rsid w:val="783A1D97"/>
    <w:rsid w:val="78A50E58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2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1032</Words>
  <Characters>2577</Characters>
  <Lines>858</Lines>
  <Paragraphs>263</Paragraphs>
  <TotalTime>2</TotalTime>
  <ScaleCrop>false</ScaleCrop>
  <LinksUpToDate>false</LinksUpToDate>
  <CharactersWithSpaces>2776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2026-10-03T08:12:34Z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E01851193A5747AA8D3B8851CBA66531_13</vt:lpwstr>
  </property>
  <property fmtid="{D5CDD505-2E9C-101B-9397-08002B2CF9AE}" pid="4" name="KSOTemplateDocerSaveRecord">
    <vt:lpwstr>eyJoZGlkIjoiZGVjYmMzZGMwMWIxMGI5ODQ5YjIxMjg5YzM5MTgzZjEiLCJ1c2VySWQiOiIzNjI5MDMwMzkifQ==</vt:lpwstr>
  </property>
</Properties>
</file>