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eastAsiaTheme="minorEastAsia"/>
          <w:b/>
          <w:bCs/>
          <w:sz w:val="30"/>
          <w:szCs w:val="30"/>
          <w:lang w:eastAsia="zh-CN"/>
        </w:rPr>
      </w:pPr>
      <w:r>
        <w:rPr>
          <w:rFonts w:hint="eastAsia" w:eastAsia="宋体"/>
          <w:b/>
          <w:bCs/>
          <w:sz w:val="30"/>
          <w:szCs w:val="30"/>
          <w:lang w:eastAsia="zh-CN"/>
        </w:rPr>
        <w:t>2023</w:t>
      </w:r>
      <w:r>
        <w:rPr>
          <w:b/>
          <w:bCs/>
          <w:sz w:val="30"/>
          <w:szCs w:val="30"/>
        </w:rPr>
        <w:t>年度广西</w:t>
      </w:r>
      <w:r>
        <w:rPr>
          <w:rFonts w:hint="eastAsia"/>
          <w:b/>
          <w:bCs/>
          <w:sz w:val="30"/>
          <w:szCs w:val="30"/>
          <w:lang w:eastAsia="zh-CN"/>
        </w:rPr>
        <w:t>最高科学技术奖公示材料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 w:ascii="Times New Roman" w:eastAsia="黑体"/>
          <w:b/>
          <w:sz w:val="24"/>
          <w:szCs w:val="24"/>
          <w:lang w:eastAsia="zh-CN"/>
        </w:rPr>
        <w:t>一、</w:t>
      </w:r>
      <w:r>
        <w:rPr>
          <w:rFonts w:ascii="Times New Roman" w:eastAsia="黑体"/>
          <w:b/>
          <w:sz w:val="24"/>
          <w:szCs w:val="24"/>
        </w:rPr>
        <w:t>拟提名者</w:t>
      </w:r>
      <w:r>
        <w:rPr>
          <w:rFonts w:hint="eastAsia" w:ascii="Times New Roman" w:eastAsia="黑体"/>
          <w:b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  <w:lang w:eastAsia="zh-CN"/>
        </w:rPr>
        <w:t>广西壮族自治区教育厅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Times New Roman" w:eastAsia="黑体"/>
          <w:b/>
          <w:sz w:val="24"/>
          <w:szCs w:val="24"/>
          <w:lang w:val="en-US" w:eastAsia="zh-CN"/>
        </w:rPr>
      </w:pPr>
      <w:r>
        <w:rPr>
          <w:rFonts w:hint="eastAsia" w:ascii="Times New Roman" w:eastAsia="黑体"/>
          <w:b/>
          <w:sz w:val="24"/>
          <w:szCs w:val="24"/>
          <w:lang w:eastAsia="zh-CN"/>
        </w:rPr>
        <w:t>二、个人简介</w:t>
      </w:r>
    </w:p>
    <w:p>
      <w:pPr>
        <w:adjustRightInd w:val="0"/>
        <w:snapToGrid w:val="0"/>
        <w:spacing w:line="406" w:lineRule="exact"/>
        <w:ind w:firstLine="480" w:firstLineChars="200"/>
        <w:outlineLvl w:val="9"/>
        <w:rPr>
          <w:rFonts w:ascii="Times New Roman"/>
          <w:snapToGrid w:val="0"/>
          <w:color w:val="000000"/>
          <w:sz w:val="24"/>
          <w:szCs w:val="24"/>
        </w:rPr>
      </w:pPr>
      <w:r>
        <w:rPr>
          <w:rFonts w:ascii="Times New Roman"/>
          <w:snapToGrid w:val="0"/>
          <w:color w:val="000000"/>
          <w:sz w:val="24"/>
          <w:szCs w:val="24"/>
        </w:rPr>
        <w:t>（限1页300字。如实、凝练介绍候选个人基本情况、主要成就和效益。</w:t>
      </w:r>
    </w:p>
    <w:p>
      <w:pPr>
        <w:adjustRightInd w:val="0"/>
        <w:snapToGrid w:val="0"/>
        <w:spacing w:line="406" w:lineRule="exact"/>
        <w:ind w:firstLine="480" w:firstLineChars="200"/>
        <w:outlineLvl w:val="9"/>
        <w:rPr>
          <w:rFonts w:ascii="Times New Roman"/>
          <w:snapToGrid w:val="0"/>
          <w:color w:val="000000"/>
          <w:sz w:val="24"/>
          <w:szCs w:val="24"/>
        </w:rPr>
      </w:pPr>
      <w:r>
        <w:rPr>
          <w:rFonts w:hint="eastAsia" w:ascii="Times New Roman"/>
          <w:snapToGrid w:val="0"/>
          <w:color w:val="000000"/>
          <w:sz w:val="24"/>
          <w:szCs w:val="24"/>
        </w:rPr>
        <w:t>个人简介”应包括被提名人的姓名、从事专业、职称、工作单位。</w:t>
      </w:r>
      <w:r>
        <w:rPr>
          <w:rFonts w:ascii="Times New Roman"/>
          <w:snapToGrid w:val="0"/>
          <w:color w:val="000000"/>
          <w:sz w:val="24"/>
          <w:szCs w:val="24"/>
        </w:rPr>
        <w:t>）</w:t>
      </w:r>
    </w:p>
    <w:p>
      <w:pPr>
        <w:adjustRightInd w:val="0"/>
        <w:snapToGrid w:val="0"/>
        <w:spacing w:line="570" w:lineRule="exact"/>
        <w:ind w:firstLine="480" w:firstLineChars="200"/>
        <w:outlineLvl w:val="9"/>
        <w:rPr>
          <w:rFonts w:hint="eastAsia" w:ascii="宋体" w:hAnsi="宋体" w:eastAsia="宋体" w:cs="宋体"/>
          <w:snapToGrid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sz w:val="24"/>
          <w:szCs w:val="24"/>
        </w:rPr>
        <w:t>1984年在广西参加工作，1994年破格晋升教授，2010年入选国家千人计划创新人才（广西</w:t>
      </w:r>
      <w:r>
        <w:rPr>
          <w:rFonts w:hint="eastAsia" w:ascii="宋体" w:hAnsi="宋体" w:eastAsia="宋体" w:cs="宋体"/>
          <w:snapToGrid w:val="0"/>
          <w:color w:val="000000"/>
          <w:sz w:val="24"/>
          <w:szCs w:val="24"/>
          <w:lang w:val="en-US" w:eastAsia="zh-CN"/>
        </w:rPr>
        <w:t>第一个</w:t>
      </w:r>
      <w:r>
        <w:rPr>
          <w:rFonts w:hint="eastAsia" w:ascii="宋体" w:hAnsi="宋体" w:eastAsia="宋体" w:cs="宋体"/>
          <w:snapToGrid w:val="0"/>
          <w:color w:val="000000"/>
          <w:sz w:val="24"/>
          <w:szCs w:val="24"/>
        </w:rPr>
        <w:t>）。</w:t>
      </w:r>
    </w:p>
    <w:p>
      <w:pPr>
        <w:adjustRightInd w:val="0"/>
        <w:snapToGrid w:val="0"/>
        <w:spacing w:line="570" w:lineRule="exact"/>
        <w:ind w:firstLine="480" w:firstLineChars="200"/>
        <w:outlineLvl w:val="9"/>
        <w:rPr>
          <w:rFonts w:hint="eastAsia" w:ascii="宋体" w:hAnsi="宋体" w:eastAsia="宋体" w:cs="宋体"/>
          <w:snapToGrid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sz w:val="24"/>
          <w:szCs w:val="24"/>
        </w:rPr>
        <w:t>从事大数据挖掘研究，著名创新成果：非频繁模式</w:t>
      </w:r>
      <w:r>
        <w:rPr>
          <w:rFonts w:hint="eastAsia" w:ascii="宋体" w:hAnsi="宋体" w:eastAsia="宋体" w:cs="宋体"/>
          <w:snapToGrid w:val="0"/>
          <w:color w:val="000000"/>
          <w:sz w:val="24"/>
          <w:szCs w:val="24"/>
          <w:lang w:val="en-US" w:eastAsia="zh-CN"/>
        </w:rPr>
        <w:t>挖掘，</w:t>
      </w:r>
      <w:r>
        <w:rPr>
          <w:rFonts w:hint="eastAsia" w:ascii="宋体" w:hAnsi="宋体" w:eastAsia="宋体" w:cs="宋体"/>
          <w:snapToGrid w:val="0"/>
          <w:color w:val="000000"/>
          <w:sz w:val="24"/>
          <w:szCs w:val="24"/>
        </w:rPr>
        <w:t>一步计算KNN</w:t>
      </w:r>
      <w:r>
        <w:rPr>
          <w:rFonts w:hint="eastAsia" w:ascii="宋体" w:hAnsi="宋体" w:eastAsia="宋体" w:cs="宋体"/>
          <w:snapToGrid w:val="0"/>
          <w:color w:val="000000"/>
          <w:sz w:val="24"/>
          <w:szCs w:val="24"/>
          <w:lang w:val="en-US" w:eastAsia="zh-CN"/>
        </w:rPr>
        <w:t>分类</w:t>
      </w:r>
      <w:r>
        <w:rPr>
          <w:rFonts w:hint="eastAsia" w:ascii="宋体" w:hAnsi="宋体" w:eastAsia="宋体" w:cs="宋体"/>
          <w:snapToGrid w:val="0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snapToGrid w:val="0"/>
          <w:color w:val="000000"/>
          <w:sz w:val="24"/>
          <w:szCs w:val="24"/>
          <w:lang w:val="en-US" w:eastAsia="zh-CN"/>
        </w:rPr>
        <w:t>大数据</w:t>
      </w:r>
      <w:r>
        <w:rPr>
          <w:rFonts w:hint="eastAsia" w:ascii="宋体" w:hAnsi="宋体" w:eastAsia="宋体" w:cs="宋体"/>
          <w:snapToGrid w:val="0"/>
          <w:color w:val="000000"/>
          <w:sz w:val="24"/>
          <w:szCs w:val="24"/>
        </w:rPr>
        <w:t>分块挖掘，代价敏感的缺失决策树，数据的超类表示。发表期刊和会议论文300多篇，高引论文50多篇次。成果</w:t>
      </w:r>
      <w:r>
        <w:rPr>
          <w:rFonts w:hint="eastAsia" w:ascii="宋体" w:hAnsi="宋体" w:eastAsia="宋体" w:cs="宋体"/>
          <w:snapToGrid w:val="0"/>
          <w:color w:val="000000"/>
          <w:sz w:val="24"/>
          <w:szCs w:val="24"/>
          <w:lang w:eastAsia="zh-CN"/>
        </w:rPr>
        <w:t>他</w:t>
      </w:r>
      <w:r>
        <w:rPr>
          <w:rFonts w:hint="eastAsia" w:ascii="宋体" w:hAnsi="宋体" w:eastAsia="宋体" w:cs="宋体"/>
          <w:snapToGrid w:val="0"/>
          <w:color w:val="000000"/>
          <w:sz w:val="24"/>
          <w:szCs w:val="24"/>
        </w:rPr>
        <w:t>引2万余次，是</w:t>
      </w:r>
      <w:r>
        <w:rPr>
          <w:rFonts w:hint="eastAsia" w:ascii="宋体" w:hAnsi="宋体" w:eastAsia="宋体" w:cs="宋体"/>
          <w:snapToGrid w:val="0"/>
          <w:color w:val="000000"/>
          <w:sz w:val="24"/>
          <w:szCs w:val="24"/>
          <w:lang w:val="en-US" w:eastAsia="zh-CN"/>
        </w:rPr>
        <w:t>中国</w:t>
      </w:r>
      <w:r>
        <w:rPr>
          <w:rFonts w:hint="eastAsia" w:ascii="宋体" w:hAnsi="宋体" w:eastAsia="宋体" w:cs="宋体"/>
          <w:snapToGrid w:val="0"/>
          <w:color w:val="000000"/>
          <w:sz w:val="24"/>
          <w:szCs w:val="24"/>
        </w:rPr>
        <w:t>高引</w:t>
      </w:r>
      <w:r>
        <w:rPr>
          <w:rFonts w:hint="eastAsia" w:ascii="宋体" w:hAnsi="宋体" w:eastAsia="宋体" w:cs="宋体"/>
          <w:snapToGrid w:val="0"/>
          <w:color w:val="000000"/>
          <w:sz w:val="24"/>
          <w:szCs w:val="24"/>
          <w:lang w:val="en-US" w:eastAsia="zh-CN"/>
        </w:rPr>
        <w:t>学</w:t>
      </w:r>
      <w:r>
        <w:rPr>
          <w:rFonts w:hint="eastAsia" w:ascii="宋体" w:hAnsi="宋体" w:eastAsia="宋体" w:cs="宋体"/>
          <w:snapToGrid w:val="0"/>
          <w:color w:val="000000"/>
          <w:sz w:val="24"/>
          <w:szCs w:val="24"/>
        </w:rPr>
        <w:t>者。获省部级奖</w:t>
      </w:r>
      <w:r>
        <w:rPr>
          <w:rFonts w:hint="eastAsia" w:ascii="宋体" w:hAnsi="宋体" w:eastAsia="宋体" w:cs="宋体"/>
          <w:snapToGrid w:val="0"/>
          <w:color w:val="00000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napToGrid w:val="0"/>
          <w:color w:val="000000"/>
          <w:sz w:val="24"/>
          <w:szCs w:val="24"/>
        </w:rPr>
        <w:t>项、国际会议最佳论文奖3次。主持国家级项目18项。历任TKDE和TKDD等4个国际期刊的领域编辑，国际会议主席</w:t>
      </w:r>
      <w:r>
        <w:rPr>
          <w:rFonts w:hint="eastAsia" w:ascii="宋体" w:hAnsi="宋体" w:eastAsia="宋体" w:cs="宋体"/>
          <w:snapToGrid w:val="0"/>
          <w:color w:val="000000"/>
          <w:sz w:val="24"/>
          <w:szCs w:val="24"/>
          <w:lang w:val="en-US" w:eastAsia="zh-CN"/>
        </w:rPr>
        <w:t>或</w:t>
      </w:r>
      <w:r>
        <w:rPr>
          <w:rFonts w:hint="eastAsia" w:ascii="宋体" w:hAnsi="宋体" w:eastAsia="宋体" w:cs="宋体"/>
          <w:snapToGrid w:val="0"/>
          <w:color w:val="000000"/>
          <w:sz w:val="24"/>
          <w:szCs w:val="24"/>
        </w:rPr>
        <w:t>副主席12次。</w:t>
      </w:r>
    </w:p>
    <w:p>
      <w:pPr>
        <w:adjustRightInd w:val="0"/>
        <w:snapToGrid w:val="0"/>
        <w:spacing w:line="570" w:lineRule="exact"/>
        <w:ind w:firstLine="480" w:firstLineChars="200"/>
        <w:outlineLvl w:val="9"/>
        <w:rPr>
          <w:rFonts w:ascii="Times New Roman"/>
          <w:snapToGrid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sz w:val="24"/>
          <w:szCs w:val="24"/>
        </w:rPr>
        <w:t>牵头申报获得计算机科学与技术和软件工程一级硕士学位授权点，软件工程一级博士学位授权点，以及广西重点实验室、协同创新中心、一级学科、八桂学者岗位各1个。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eastAsia="宋体"/>
          <w:sz w:val="24"/>
          <w:szCs w:val="24"/>
        </w:rPr>
      </w:pPr>
    </w:p>
    <w:p>
      <w:pPr>
        <w:numPr>
          <w:ilvl w:val="0"/>
          <w:numId w:val="0"/>
        </w:numPr>
        <w:ind w:leftChars="0"/>
        <w:rPr>
          <w:rFonts w:hint="eastAsia" w:ascii="Times New Roman" w:eastAsia="黑体"/>
          <w:b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三、</w:t>
      </w:r>
      <w:r>
        <w:rPr>
          <w:rFonts w:hint="default"/>
          <w:b/>
          <w:bCs/>
          <w:sz w:val="24"/>
          <w:szCs w:val="24"/>
          <w:lang w:val="en-US" w:eastAsia="zh-CN"/>
        </w:rPr>
        <w:t>曾获重要奖励情况（不超过15项）</w:t>
      </w:r>
    </w:p>
    <w:tbl>
      <w:tblPr>
        <w:tblStyle w:val="4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18"/>
        <w:gridCol w:w="1763"/>
        <w:gridCol w:w="1675"/>
        <w:gridCol w:w="1001"/>
        <w:gridCol w:w="1338"/>
        <w:gridCol w:w="1338"/>
        <w:gridCol w:w="13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870" w:hRule="atLeast"/>
          <w:jc w:val="center"/>
        </w:trPr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/>
                <w:snapToGrid w:val="0"/>
                <w:color w:val="000000"/>
                <w:sz w:val="21"/>
                <w:szCs w:val="21"/>
              </w:rPr>
            </w:pPr>
            <w:r>
              <w:rPr>
                <w:rFonts w:ascii="Times New Roman" w:eastAsia="方正黑体_GBK"/>
                <w:snapToGrid w:val="0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/>
                <w:snapToGrid w:val="0"/>
                <w:color w:val="000000"/>
                <w:sz w:val="21"/>
                <w:szCs w:val="21"/>
              </w:rPr>
            </w:pPr>
            <w:r>
              <w:rPr>
                <w:rFonts w:ascii="Times New Roman" w:eastAsia="方正黑体_GBK"/>
                <w:snapToGrid w:val="0"/>
                <w:color w:val="000000"/>
                <w:sz w:val="21"/>
                <w:szCs w:val="21"/>
              </w:rPr>
              <w:t>奖项</w:t>
            </w:r>
          </w:p>
        </w:tc>
        <w:tc>
          <w:tcPr>
            <w:tcW w:w="1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/>
                <w:snapToGrid w:val="0"/>
                <w:color w:val="000000"/>
                <w:sz w:val="21"/>
                <w:szCs w:val="21"/>
              </w:rPr>
            </w:pPr>
            <w:r>
              <w:rPr>
                <w:rFonts w:ascii="Times New Roman" w:eastAsia="方正黑体_GBK"/>
                <w:snapToGrid w:val="0"/>
                <w:color w:val="000000"/>
                <w:sz w:val="21"/>
                <w:szCs w:val="21"/>
              </w:rPr>
              <w:t>获奖成果名称</w:t>
            </w:r>
          </w:p>
        </w:tc>
        <w:tc>
          <w:tcPr>
            <w:tcW w:w="10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/>
                <w:snapToGrid w:val="0"/>
                <w:color w:val="000000"/>
                <w:sz w:val="21"/>
                <w:szCs w:val="21"/>
              </w:rPr>
            </w:pPr>
            <w:r>
              <w:rPr>
                <w:rFonts w:ascii="Times New Roman" w:eastAsia="方正黑体_GBK"/>
                <w:snapToGrid w:val="0"/>
                <w:color w:val="000000"/>
                <w:sz w:val="21"/>
                <w:szCs w:val="21"/>
              </w:rPr>
              <w:t>获奖时间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/>
                <w:snapToGrid w:val="0"/>
                <w:color w:val="000000"/>
                <w:sz w:val="21"/>
                <w:szCs w:val="21"/>
              </w:rPr>
            </w:pPr>
            <w:r>
              <w:rPr>
                <w:rFonts w:ascii="Times New Roman" w:eastAsia="方正黑体_GBK"/>
                <w:snapToGrid w:val="0"/>
                <w:color w:val="000000"/>
                <w:sz w:val="21"/>
                <w:szCs w:val="21"/>
              </w:rPr>
              <w:t>候选个人排序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/>
                <w:snapToGrid w:val="0"/>
                <w:color w:val="000000"/>
                <w:sz w:val="21"/>
                <w:szCs w:val="21"/>
              </w:rPr>
            </w:pPr>
            <w:r>
              <w:rPr>
                <w:rFonts w:ascii="Times New Roman" w:eastAsia="方正黑体_GBK"/>
                <w:snapToGrid w:val="0"/>
                <w:color w:val="000000"/>
                <w:sz w:val="21"/>
                <w:szCs w:val="21"/>
              </w:rPr>
              <w:t>授奖单位</w:t>
            </w:r>
          </w:p>
        </w:tc>
        <w:tc>
          <w:tcPr>
            <w:tcW w:w="1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/>
                <w:snapToGrid w:val="0"/>
                <w:color w:val="000000"/>
                <w:sz w:val="21"/>
                <w:szCs w:val="21"/>
              </w:rPr>
            </w:pPr>
            <w:r>
              <w:rPr>
                <w:rFonts w:ascii="Times New Roman" w:eastAsia="方正黑体_GBK"/>
                <w:snapToGrid w:val="0"/>
                <w:color w:val="000000"/>
                <w:sz w:val="21"/>
                <w:szCs w:val="21"/>
              </w:rPr>
              <w:t>附件编号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795" w:hRule="atLeast"/>
          <w:jc w:val="center"/>
        </w:trPr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  <w:t>广西自然科学奖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  <w:t>一等奖</w:t>
            </w:r>
          </w:p>
        </w:tc>
        <w:tc>
          <w:tcPr>
            <w:tcW w:w="1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  <w:t>数据选择下分类的若干模型</w:t>
            </w:r>
          </w:p>
        </w:tc>
        <w:tc>
          <w:tcPr>
            <w:tcW w:w="10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  <w:t>2020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  <w:t>广西人民政府</w:t>
            </w:r>
          </w:p>
        </w:tc>
        <w:tc>
          <w:tcPr>
            <w:tcW w:w="1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764" w:hRule="atLeast"/>
          <w:jc w:val="center"/>
        </w:trPr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  <w:t>第四届中国侨界贡献奖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  <w:t>(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  <w:t>创新人才类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  <w:t>)</w:t>
            </w:r>
          </w:p>
        </w:tc>
        <w:tc>
          <w:tcPr>
            <w:tcW w:w="1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  <w:t>个人</w:t>
            </w:r>
          </w:p>
        </w:tc>
        <w:tc>
          <w:tcPr>
            <w:tcW w:w="10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  <w:t>2012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  <w:t>中国侨联</w:t>
            </w:r>
          </w:p>
        </w:tc>
        <w:tc>
          <w:tcPr>
            <w:tcW w:w="1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764" w:hRule="atLeast"/>
          <w:jc w:val="center"/>
        </w:trPr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  <w:t>第五届中国侨界贡献奖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  <w:t>(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  <w:t>创新成果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  <w:t>类)</w:t>
            </w:r>
          </w:p>
        </w:tc>
        <w:tc>
          <w:tcPr>
            <w:tcW w:w="1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  <w:t>多源数据挖掘理论和方法</w:t>
            </w:r>
          </w:p>
        </w:tc>
        <w:tc>
          <w:tcPr>
            <w:tcW w:w="10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  <w:t>2014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  <w:t>中国侨联</w:t>
            </w:r>
          </w:p>
        </w:tc>
        <w:tc>
          <w:tcPr>
            <w:tcW w:w="1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764" w:hRule="atLeast"/>
          <w:jc w:val="center"/>
        </w:trPr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  <w:t>第六届中国侨界创新团队奖</w:t>
            </w:r>
          </w:p>
        </w:tc>
        <w:tc>
          <w:tcPr>
            <w:tcW w:w="1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  <w:t>多源数据挖掘创新研究团队</w:t>
            </w:r>
          </w:p>
        </w:tc>
        <w:tc>
          <w:tcPr>
            <w:tcW w:w="10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  <w:t>2016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  <w:t>中国侨联</w:t>
            </w:r>
          </w:p>
        </w:tc>
        <w:tc>
          <w:tcPr>
            <w:tcW w:w="1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765" w:hRule="atLeast"/>
          <w:jc w:val="center"/>
        </w:trPr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  <w:t>PRICAI-2004会议最佳论文</w:t>
            </w:r>
          </w:p>
        </w:tc>
        <w:tc>
          <w:tcPr>
            <w:tcW w:w="1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  <w:t>Dealing with Inconsistent Secure Messages</w:t>
            </w:r>
          </w:p>
        </w:tc>
        <w:tc>
          <w:tcPr>
            <w:tcW w:w="10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  <w:t>2012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</w:pPr>
            <w:bookmarkStart w:id="2" w:name="_GoBack"/>
            <w:bookmarkEnd w:id="2"/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  <w:t>PRICAI-2004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  <w:t>程序委员会</w:t>
            </w:r>
          </w:p>
        </w:tc>
        <w:tc>
          <w:tcPr>
            <w:tcW w:w="1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764" w:hRule="atLeast"/>
          <w:jc w:val="center"/>
        </w:trPr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  <w:t>广西科学技术进步奖(理论类)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  <w:t>二等奖</w:t>
            </w:r>
          </w:p>
        </w:tc>
        <w:tc>
          <w:tcPr>
            <w:tcW w:w="1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  <w:t>关联规则挖掘的若干理论和技术的研究</w:t>
            </w:r>
          </w:p>
        </w:tc>
        <w:tc>
          <w:tcPr>
            <w:tcW w:w="10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  <w:t>2006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  <w:t>广西人民政府</w:t>
            </w:r>
          </w:p>
        </w:tc>
        <w:tc>
          <w:tcPr>
            <w:tcW w:w="1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764" w:hRule="atLeast"/>
          <w:jc w:val="center"/>
        </w:trPr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  <w:t>第五届“全国优秀科技工作者”</w:t>
            </w:r>
          </w:p>
        </w:tc>
        <w:tc>
          <w:tcPr>
            <w:tcW w:w="1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  <w:t>个人</w:t>
            </w:r>
          </w:p>
        </w:tc>
        <w:tc>
          <w:tcPr>
            <w:tcW w:w="10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  <w:t>2012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  <w:t>中国科学技术协会</w:t>
            </w:r>
          </w:p>
        </w:tc>
        <w:tc>
          <w:tcPr>
            <w:tcW w:w="1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764" w:hRule="atLeast"/>
          <w:jc w:val="center"/>
        </w:trPr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/>
                <w:snapToGrid w:val="0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765" w:hRule="atLeast"/>
          <w:jc w:val="center"/>
        </w:trPr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/>
                <w:snapToGrid w:val="0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764" w:hRule="atLeast"/>
          <w:jc w:val="center"/>
        </w:trPr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/>
                <w:snapToGrid w:val="0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765" w:hRule="atLeast"/>
          <w:jc w:val="center"/>
        </w:trPr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/>
                <w:snapToGrid w:val="0"/>
                <w:color w:val="000000"/>
                <w:sz w:val="21"/>
                <w:szCs w:val="21"/>
              </w:rPr>
            </w:pPr>
          </w:p>
        </w:tc>
      </w:tr>
    </w:tbl>
    <w:p>
      <w:pPr>
        <w:adjustRightInd w:val="0"/>
        <w:snapToGrid w:val="0"/>
        <w:spacing w:after="120" w:afterLines="50" w:line="570" w:lineRule="exact"/>
        <w:jc w:val="center"/>
        <w:outlineLvl w:val="1"/>
        <w:rPr>
          <w:rFonts w:ascii="方正黑体_GBK" w:eastAsia="方正黑体_GBK"/>
          <w:snapToGrid w:val="0"/>
          <w:color w:val="000000"/>
          <w:sz w:val="28"/>
          <w:szCs w:val="28"/>
        </w:rPr>
      </w:pPr>
    </w:p>
    <w:p>
      <w:pPr>
        <w:adjustRightInd w:val="0"/>
        <w:snapToGrid w:val="0"/>
        <w:spacing w:line="570" w:lineRule="exact"/>
        <w:rPr>
          <w:rFonts w:hint="eastAsia" w:ascii="Times New Roman"/>
          <w:snapToGrid w:val="0"/>
          <w:color w:val="000000"/>
          <w:sz w:val="28"/>
          <w:szCs w:val="28"/>
        </w:rPr>
      </w:pPr>
      <w:bookmarkStart w:id="0" w:name="_Toc70090787"/>
      <w:bookmarkEnd w:id="0"/>
      <w:bookmarkStart w:id="1" w:name="_Toc72832314"/>
      <w:bookmarkEnd w:id="1"/>
    </w:p>
    <w:p>
      <w:pPr>
        <w:autoSpaceDE w:val="0"/>
        <w:autoSpaceDN w:val="0"/>
        <w:adjustRightInd w:val="0"/>
        <w:snapToGrid w:val="0"/>
        <w:spacing w:before="156" w:beforeLines="50" w:line="312" w:lineRule="auto"/>
        <w:ind w:firstLine="420" w:firstLineChars="200"/>
        <w:rPr>
          <w:rFonts w:hint="eastAsia"/>
          <w:lang w:val="en-US" w:eastAsia="zh-CN"/>
        </w:rPr>
      </w:pPr>
    </w:p>
    <w:p>
      <w:pPr>
        <w:autoSpaceDE w:val="0"/>
        <w:autoSpaceDN w:val="0"/>
        <w:adjustRightInd w:val="0"/>
        <w:snapToGrid w:val="0"/>
        <w:spacing w:before="156" w:beforeLines="50" w:line="312" w:lineRule="auto"/>
        <w:ind w:firstLine="420" w:firstLineChars="200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3ZWY0ZmJlMzQ3MDk2NWRlZDc1NGEyYzg1NDY3YzUifQ=="/>
  </w:docVars>
  <w:rsids>
    <w:rsidRoot w:val="4DD264DD"/>
    <w:rsid w:val="04AC3F9B"/>
    <w:rsid w:val="063A1D84"/>
    <w:rsid w:val="07DC7F5D"/>
    <w:rsid w:val="0E5011DB"/>
    <w:rsid w:val="118F73BD"/>
    <w:rsid w:val="12E106A8"/>
    <w:rsid w:val="1846583E"/>
    <w:rsid w:val="184C3B0E"/>
    <w:rsid w:val="1AAF4592"/>
    <w:rsid w:val="1B5B0D00"/>
    <w:rsid w:val="1E2945F3"/>
    <w:rsid w:val="1FCE5B03"/>
    <w:rsid w:val="200336C9"/>
    <w:rsid w:val="21CF7850"/>
    <w:rsid w:val="21D47CFA"/>
    <w:rsid w:val="2AFD403A"/>
    <w:rsid w:val="2BEA5201"/>
    <w:rsid w:val="2E937BAF"/>
    <w:rsid w:val="354F7A5C"/>
    <w:rsid w:val="3D5C7B44"/>
    <w:rsid w:val="3F7A24B6"/>
    <w:rsid w:val="40200920"/>
    <w:rsid w:val="44CE0CDE"/>
    <w:rsid w:val="49C2364F"/>
    <w:rsid w:val="4DD264DD"/>
    <w:rsid w:val="543B201B"/>
    <w:rsid w:val="54ED2391"/>
    <w:rsid w:val="555F7705"/>
    <w:rsid w:val="57D04A0C"/>
    <w:rsid w:val="5AD7476A"/>
    <w:rsid w:val="5BFC7C93"/>
    <w:rsid w:val="5DB84FF3"/>
    <w:rsid w:val="5FEC2DAE"/>
    <w:rsid w:val="60A05A85"/>
    <w:rsid w:val="62F433AC"/>
    <w:rsid w:val="62FA7A7A"/>
    <w:rsid w:val="64293540"/>
    <w:rsid w:val="6492182D"/>
    <w:rsid w:val="693826BE"/>
    <w:rsid w:val="6D535020"/>
    <w:rsid w:val="6FD721E7"/>
    <w:rsid w:val="73071C95"/>
    <w:rsid w:val="763703FC"/>
    <w:rsid w:val="7CB8743A"/>
    <w:rsid w:val="7D283C84"/>
    <w:rsid w:val="7FCA0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/>
      <w:sz w:val="21"/>
      <w:szCs w:val="21"/>
    </w:rPr>
  </w:style>
  <w:style w:type="paragraph" w:styleId="3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Cs w:val="32"/>
    </w:rPr>
  </w:style>
  <w:style w:type="character" w:customStyle="1" w:styleId="6">
    <w:name w:val="17"/>
    <w:basedOn w:val="5"/>
    <w:qFormat/>
    <w:uiPriority w:val="0"/>
    <w:rPr>
      <w:rFonts w:hint="eastAsia" w:ascii="仿宋_GB2312" w:eastAsia="仿宋_GB2312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2018-04-27T02:51:00Z</dcterms:created>
  <dc:creator>amd</dc:creator>
  <cp:lastModifiedBy>林锦培</cp:lastModifiedBy>
  <dcterms:modified xsi:type="dcterms:W3CDTF">2023-08-17T16:03:25Z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3478A0F6735E49BABFA3B685CED2ACC7_12</vt:lpwstr>
  </property>
</Properties>
</file>