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6D62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</w:t>
      </w:r>
      <w:r>
        <w:rPr>
          <w:rFonts w:hint="eastAsia"/>
          <w:b/>
          <w:bCs/>
          <w:sz w:val="30"/>
          <w:szCs w:val="30"/>
          <w:lang w:eastAsia="zh-CN"/>
        </w:rPr>
        <w:t>公示材料</w:t>
      </w:r>
    </w:p>
    <w:p w14:paraId="69CD4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00B69D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一、成果</w:t>
      </w:r>
      <w:r>
        <w:rPr>
          <w:rFonts w:ascii="Times New Roman" w:eastAsia="黑体"/>
          <w:b/>
          <w:sz w:val="24"/>
          <w:szCs w:val="24"/>
        </w:rPr>
        <w:t>名称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面向特种工程车辆和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船舶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多工况的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智能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动力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锂离子电池系统</w:t>
      </w:r>
    </w:p>
    <w:p w14:paraId="22710D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highlight w:val="none"/>
          <w:lang w:val="en-US" w:eastAsia="zh-CN"/>
        </w:rPr>
      </w:pPr>
      <w:bookmarkStart w:id="3" w:name="_GoBack"/>
      <w:bookmarkEnd w:id="3"/>
      <w:r>
        <w:rPr>
          <w:rFonts w:hint="eastAsia" w:ascii="Times New Roman" w:eastAsia="黑体"/>
          <w:b/>
          <w:sz w:val="24"/>
          <w:szCs w:val="24"/>
          <w:highlight w:val="none"/>
          <w:lang w:eastAsia="zh-CN"/>
        </w:rPr>
        <w:t>二、</w:t>
      </w:r>
      <w:r>
        <w:rPr>
          <w:rFonts w:ascii="Times New Roman" w:eastAsia="黑体"/>
          <w:b/>
          <w:sz w:val="24"/>
          <w:szCs w:val="24"/>
          <w:highlight w:val="none"/>
        </w:rPr>
        <w:t>提名者</w:t>
      </w:r>
      <w:r>
        <w:rPr>
          <w:rFonts w:hint="eastAsia" w:ascii="Times New Roman" w:eastAsia="黑体"/>
          <w:b/>
          <w:sz w:val="24"/>
          <w:szCs w:val="24"/>
          <w:highlight w:val="none"/>
          <w:lang w:eastAsia="zh-CN"/>
        </w:rPr>
        <w:t>：</w:t>
      </w:r>
      <w:r>
        <w:rPr>
          <w:rFonts w:hint="eastAsia" w:ascii="Times New Roman" w:eastAsia="黑体"/>
          <w:b/>
          <w:sz w:val="24"/>
          <w:szCs w:val="24"/>
          <w:highlight w:val="none"/>
          <w:lang w:val="en-US" w:eastAsia="zh-CN"/>
        </w:rPr>
        <w:t>广西壮族自治区教育厅</w:t>
      </w:r>
    </w:p>
    <w:p w14:paraId="14E6F2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、主要知识产权和标准规范目录（不超过12件）</w:t>
      </w:r>
    </w:p>
    <w:p w14:paraId="3DEB30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（适用于产业创新类、社会公益类）</w:t>
      </w:r>
    </w:p>
    <w:tbl>
      <w:tblPr>
        <w:tblStyle w:val="4"/>
        <w:tblW w:w="911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9"/>
        <w:gridCol w:w="1076"/>
        <w:gridCol w:w="1054"/>
        <w:gridCol w:w="809"/>
        <w:gridCol w:w="954"/>
        <w:gridCol w:w="937"/>
        <w:gridCol w:w="754"/>
        <w:gridCol w:w="849"/>
        <w:gridCol w:w="903"/>
        <w:gridCol w:w="612"/>
      </w:tblGrid>
      <w:tr w14:paraId="4765C4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59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076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排序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8E687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类型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817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成果名称</w:t>
            </w:r>
          </w:p>
        </w:tc>
        <w:tc>
          <w:tcPr>
            <w:tcW w:w="10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1D6A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编号（年卷页；版号）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241F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授权发布日期</w:t>
            </w:r>
          </w:p>
        </w:tc>
        <w:tc>
          <w:tcPr>
            <w:tcW w:w="9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40CF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完成人</w:t>
            </w:r>
          </w:p>
          <w:p w14:paraId="27A4D7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（作者）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7BDE5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完成单位（署名</w:t>
            </w:r>
          </w:p>
          <w:p w14:paraId="55F1B9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单位）</w:t>
            </w:r>
          </w:p>
        </w:tc>
        <w:tc>
          <w:tcPr>
            <w:tcW w:w="7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1BE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授权发布部门（刊名）</w:t>
            </w:r>
          </w:p>
        </w:tc>
        <w:tc>
          <w:tcPr>
            <w:tcW w:w="84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DB9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成果状态（通讯</w:t>
            </w:r>
          </w:p>
          <w:p w14:paraId="5FF23F6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作者）</w:t>
            </w:r>
          </w:p>
        </w:tc>
        <w:tc>
          <w:tcPr>
            <w:tcW w:w="9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6B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广西单位是否原始署名</w:t>
            </w:r>
          </w:p>
        </w:tc>
        <w:tc>
          <w:tcPr>
            <w:tcW w:w="6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2AD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3B7E21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050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80F7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DEA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一种锂离子电池正极导电剂、导电剂浆料的制备方法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AEF3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ZL 201910227256.9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3A9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2020-12-01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6F2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李庆余; 韩金路; 赖飞燕; 吴强; 黄有国; 王红强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770D6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83CF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03D9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00D3E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1E9A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  <w:p w14:paraId="20B354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</w:tc>
      </w:tr>
      <w:tr w14:paraId="5A092D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D4B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1801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33E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一种具有高导热性能铝基镀铜石墨烯薄膜复合材料及其制备方法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D221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 xml:space="preserve">ZL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201410848015.3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4ADB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2017-02-22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756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黄有国; 陈家荣; 王红强; 李庆余; 范海林; 陈肇开; 解雪松; 孙铭雪; 韦晓璐; 吴永生; 李玉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4EF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6EA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733F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60C2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229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  <w:p w14:paraId="369882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</w:tc>
      </w:tr>
      <w:tr w14:paraId="4129A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DF17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A0A8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418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一种高体积能量密度的高电压锂离子电池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5C2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 xml:space="preserve">ZL </w:t>
            </w:r>
            <w:r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2017100295798；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2557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  <w:t>2020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  <w:t>08</w:t>
            </w:r>
            <w:r>
              <w:rPr>
                <w:rFonts w:hint="eastAsia" w:ascii="Times New Roman" w:hAnsi="Times New Roman" w:cs="Times New Roman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  <w:t>-</w:t>
            </w:r>
            <w:r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B97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李庆余; 崔李三; 张晓辉; 吴强; 赖飞燕; 梁沁沁; 彭继明; 耿斌; 王红强; 黄有国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DC97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益佳通新能源股份有限公司（原</w:t>
            </w:r>
          </w:p>
          <w:p w14:paraId="376CDF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安徽益佳通电池有限公司）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53B2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4658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8762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D1B2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</w:tc>
      </w:tr>
      <w:tr w14:paraId="040166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463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9AB15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589FA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可提高SOC估算精度的锂电池正极材料及其制备方法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FFB470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ZL201910074874.4</w:t>
            </w:r>
            <w:r>
              <w:rPr>
                <w:snapToGrid w:val="0"/>
              </w:rPr>
              <w:t xml:space="preserve"> 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2FBEC8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022-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1-25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AE98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32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马振,李庆余,周德清,王龙超,崔李三,张翔,耿斌,向明祥,朱正中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9EE66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益佳通新能源股份有限公司（原</w:t>
            </w:r>
          </w:p>
          <w:p w14:paraId="395CC15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安徽益佳通电池有限公司）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58A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1E5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DA0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21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1864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</w:p>
        </w:tc>
      </w:tr>
      <w:tr w14:paraId="6AC6F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5B4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8C1A7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6F454A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一种用于船舶动力电池组的绝缘检测系统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70FAE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ZL202123096529.2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103F6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022-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5-13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E6BE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王红强，李钦，吴强，李庆余，王龙超，张华榜，秦国锋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E0A15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2846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86D8CC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84940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8A3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585E3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565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2892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软件著作权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E58D4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BMS锂电池管理系统V1.0.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9318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2023SR0199746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0067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023-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2-3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A1BD7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李庆余，李钦，吴强，王红强.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8855F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05D30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中华人民共和国国家版权局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DA0FE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15008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 xml:space="preserve">是  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E858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62C51E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6B0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98353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软件著作权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62004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智能船用电池管理系统V1.0.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187BD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2024SR2066445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EE9DC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024-12-12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7EF3A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李庆余；吴强；王红强；李钦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392D1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广西益船智能科技有限公司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71567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中华人民共和国国家版权局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8DB32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EDEC06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 xml:space="preserve">是  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0820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2DE136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7E26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BFCC6A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学术论文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E1D8AB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Improving the Accuracy of Insulation Resistance Measurements of a Single Arm Unbalanced Bridge Using a Parameter Matching Design and Filtering Algorithm for Battery Packs Used in Electric Ships</w:t>
            </w:r>
            <w:r>
              <w:rPr>
                <w:rFonts w:hint="eastAsia"/>
                <w:snapToGrid w:val="0"/>
              </w:rPr>
              <w:t>.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F331B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Measurement， 2022: 111133.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3542A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022-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3-31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0B323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Qingyu Li（李</w:t>
            </w:r>
          </w:p>
          <w:p w14:paraId="01B2F37C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庆余）, Qin Li</w:t>
            </w:r>
          </w:p>
          <w:p w14:paraId="18F212FF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（李钦）, Long</w:t>
            </w:r>
          </w:p>
          <w:p w14:paraId="42977635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chao Wang（王</w:t>
            </w:r>
          </w:p>
          <w:p w14:paraId="73BC3732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龙超）, Qiang</w:t>
            </w:r>
          </w:p>
          <w:p w14:paraId="61763676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Wu（吴强）, Gu</w:t>
            </w:r>
          </w:p>
          <w:p w14:paraId="0725A17E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ofeng Qin（秦</w:t>
            </w:r>
          </w:p>
          <w:p w14:paraId="399A1F15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国锋）, Huaban</w:t>
            </w:r>
          </w:p>
          <w:p w14:paraId="33839FB1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g Zhang（张华</w:t>
            </w:r>
          </w:p>
          <w:p w14:paraId="19F813BF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榜）, Hongqian</w:t>
            </w:r>
          </w:p>
          <w:p w14:paraId="140D9D58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g Wang（王红强</w:t>
            </w:r>
          </w:p>
          <w:p w14:paraId="17A84D1F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）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A4C41D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Guangxi Normal University (广西师范大学)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C33AD6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Measurement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2F8AC9">
            <w:pPr>
              <w:spacing w:beforeLines="0" w:afterLines="0"/>
              <w:jc w:val="left"/>
              <w:rPr>
                <w:rFonts w:hint="eastAsia" w:ascii="????" w:hAnsi="????" w:eastAsia="????"/>
                <w:sz w:val="23"/>
                <w:szCs w:val="24"/>
              </w:rPr>
            </w:pPr>
            <w:r>
              <w:rPr>
                <w:rFonts w:hint="eastAsia" w:ascii="????" w:hAnsi="????" w:eastAsia="????"/>
                <w:sz w:val="23"/>
                <w:szCs w:val="24"/>
              </w:rPr>
              <w:t>Qiang Wu（吴强）,Guofeng Qin（秦国</w:t>
            </w:r>
          </w:p>
          <w:p w14:paraId="22FFFDE8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????" w:hAnsi="????" w:eastAsia="????"/>
                <w:sz w:val="23"/>
                <w:szCs w:val="24"/>
              </w:rPr>
              <w:t>锋）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D4FC09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6C4A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26A2CE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3D6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B70C8E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2FDF79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一种采用锂离子电池动力系统的旅游观光新能源船舶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FA09C1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ZL</w:t>
            </w:r>
            <w:r>
              <w:rPr>
                <w:snapToGrid w:val="0"/>
              </w:rPr>
              <w:t>202120895337.9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6BB20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021-11-26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BED6F2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文春海，吴军，李庆余，吴强，王龙超，王红强，刘青，文根凤，孔丁丁，沈李园，韦忠令，李钦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1C41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桂林五洲旅游股份有限公司，广西师范大学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17225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0CAC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45D09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88A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001DDC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C0A6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4E14F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08E2B0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 xml:space="preserve">一种船舶纯电池动力系统及其能量管理方法 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D9693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ZL202210902655.2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60873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023-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8-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4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4F387E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胡斌，吴国栋，徐亚东，王绍远，付金海，徐振洋.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B0ABB0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中国船舶集团有限公司第七O四</w:t>
            </w:r>
          </w:p>
          <w:p w14:paraId="3687DDE6">
            <w:pPr>
              <w:rPr>
                <w:rFonts w:hint="eastAsia"/>
                <w:snapToGrid w:val="0"/>
              </w:rPr>
            </w:pPr>
            <w:r>
              <w:rPr>
                <w:rFonts w:hint="eastAsia"/>
                <w:snapToGrid w:val="0"/>
              </w:rPr>
              <w:t>研究所(原中国船舶重工集团公</w:t>
            </w:r>
          </w:p>
          <w:p w14:paraId="366F2677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司第七O四研究所）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C9375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3D245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8474F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AD6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03AB90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B80A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63A1A7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D76EB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一种改进的船用燃料电池顶推船-驳船混合动力系统及其控制方法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1FDB34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snapToGrid w:val="0"/>
              </w:rPr>
              <w:t>ZL202110934031.4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EE758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023-</w:t>
            </w:r>
            <w:r>
              <w:rPr>
                <w:rFonts w:hint="eastAsia"/>
                <w:snapToGrid w:val="0"/>
                <w:lang w:val="en-US" w:eastAsia="zh-CN"/>
              </w:rPr>
              <w:t>0</w:t>
            </w:r>
            <w:r>
              <w:rPr>
                <w:snapToGrid w:val="0"/>
              </w:rPr>
              <w:t>6-20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E84CE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李庆余，秦国锋，吴强，王红强，王龙超，糜沛纹.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85BC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广西师范大学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FE9AC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47891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5A68F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053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098E66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B595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8713F8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实用新型专利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88667F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一种具有热管控功能的电池包及其管控系统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E12B4">
            <w:pPr>
              <w:rPr>
                <w:rFonts w:hint="default" w:ascii="Times New Roman" w:hAnsiTheme="minorHAnsi" w:eastAsiaTheme="minorEastAsia" w:cstheme="minorBidi"/>
                <w:snapToGrid w:val="0"/>
                <w:kern w:val="2"/>
                <w:sz w:val="18"/>
                <w:szCs w:val="18"/>
                <w:lang w:val="en-US" w:eastAsia="zh-CN" w:bidi="ar-SA"/>
              </w:rPr>
            </w:pPr>
            <w:r>
              <w:t>ZL201920180728.5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36C2F2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2</w:t>
            </w:r>
            <w:r>
              <w:rPr>
                <w:snapToGrid w:val="0"/>
              </w:rPr>
              <w:t>021-11-26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23CF6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朱正中，王龙超，周德清，崔李三，张翔，耿斌，马振，向明祥，李庆余</w:t>
            </w:r>
          </w:p>
        </w:tc>
        <w:tc>
          <w:tcPr>
            <w:tcW w:w="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CDF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益佳通新能源股份有限公司（原</w:t>
            </w:r>
          </w:p>
          <w:p w14:paraId="6F79AE82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Cs w:val="32"/>
                <w:highlight w:val="none"/>
                <w:lang w:val="en-US" w:eastAsia="zh-CN"/>
              </w:rPr>
              <w:t>安徽益佳通电池有限公司）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32F9C2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2D0ED">
            <w:pPr>
              <w:rPr>
                <w:rFonts w:hint="default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2BE56">
            <w:pPr>
              <w:rPr>
                <w:rFonts w:hint="eastAsia" w:asciiTheme="minorHAnsi" w:hAnsiTheme="minorHAnsi" w:eastAsiaTheme="minorEastAsia" w:cstheme="minorBidi"/>
                <w:snapToGrid w:val="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napToGrid w:val="0"/>
                <w:lang w:val="en-US" w:eastAsia="zh-CN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2C2B4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</w:p>
        </w:tc>
      </w:tr>
      <w:tr w14:paraId="3BDD2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99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EC2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“主要知识产权和标准规范”中广西单位是原始完成人、起草人的占比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95F2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 w:eastAsiaTheme="minorEastAsia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2/3</w:t>
            </w:r>
          </w:p>
        </w:tc>
      </w:tr>
    </w:tbl>
    <w:p w14:paraId="771B016D">
      <w:pPr>
        <w:adjustRightInd w:val="0"/>
        <w:snapToGrid w:val="0"/>
        <w:spacing w:after="120" w:afterLines="50" w:line="406" w:lineRule="exact"/>
        <w:jc w:val="center"/>
        <w:rPr>
          <w:rFonts w:ascii="Times New Roman"/>
          <w:snapToGrid w:val="0"/>
          <w:color w:val="000000"/>
          <w:sz w:val="28"/>
          <w:szCs w:val="28"/>
        </w:rPr>
      </w:pPr>
      <w:r>
        <w:rPr>
          <w:rFonts w:ascii="Times New Roman"/>
          <w:snapToGrid w:val="0"/>
          <w:color w:val="000000"/>
          <w:sz w:val="28"/>
          <w:szCs w:val="28"/>
        </w:rPr>
        <w:br w:type="page"/>
      </w:r>
      <w:bookmarkStart w:id="0" w:name="_Toc70090948"/>
      <w:bookmarkEnd w:id="0"/>
      <w:bookmarkStart w:id="1" w:name="_Toc72834352"/>
      <w:bookmarkEnd w:id="1"/>
      <w:bookmarkStart w:id="2" w:name="_Toc72832477"/>
    </w:p>
    <w:bookmarkEnd w:id="2"/>
    <w:p w14:paraId="6B275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、候选人姓名</w:t>
      </w:r>
    </w:p>
    <w:p w14:paraId="1B696C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李庆余，王红强，吴强，周德清，田野，吴军，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陆运辉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，文春海，周丽萍，付金海，徐少刚，邱玉胜，秦国锋，刘葵，李钦</w:t>
      </w:r>
    </w:p>
    <w:p w14:paraId="40DDE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五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组织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名称</w:t>
      </w:r>
    </w:p>
    <w:p w14:paraId="6665B801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广西师范大学</w:t>
      </w:r>
    </w:p>
    <w:p w14:paraId="511F21C1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桂林五洲旅游股份有限公司</w:t>
      </w:r>
    </w:p>
    <w:p w14:paraId="298714F1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益佳通新能源股份有限公司</w:t>
      </w:r>
    </w:p>
    <w:p w14:paraId="314A9E2B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中国船舶集团有限公司第七O四研究所</w:t>
      </w:r>
    </w:p>
    <w:p w14:paraId="4953ED01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广西益船智能科技有限公司</w:t>
      </w:r>
    </w:p>
    <w:p w14:paraId="25468AFD">
      <w:pPr>
        <w:numPr>
          <w:ilvl w:val="0"/>
          <w:numId w:val="0"/>
        </w:numPr>
        <w:spacing w:line="406" w:lineRule="exact"/>
        <w:jc w:val="both"/>
        <w:outlineLvl w:val="1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 w:cstheme="minorBidi"/>
          <w:b/>
          <w:kern w:val="2"/>
          <w:sz w:val="24"/>
          <w:szCs w:val="24"/>
          <w:lang w:val="en-US" w:eastAsia="zh-CN" w:bidi="ar-SA"/>
        </w:rPr>
        <w:t>六</w:t>
      </w:r>
      <w:r>
        <w:rPr>
          <w:rFonts w:hint="eastAsia" w:ascii="Times New Roman" w:eastAsia="黑体" w:hAnsiTheme="minorHAnsi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候选个人合作情况</w:t>
      </w:r>
    </w:p>
    <w:p w14:paraId="4D9B8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ascii="Times New Roman"/>
          <w:snapToGrid w:val="0"/>
          <w:color w:val="000000"/>
          <w:sz w:val="21"/>
          <w:szCs w:val="21"/>
        </w:rPr>
      </w:pPr>
      <w:r>
        <w:rPr>
          <w:rFonts w:ascii="Times New Roman"/>
          <w:snapToGrid w:val="0"/>
          <w:color w:val="000000"/>
          <w:sz w:val="21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 w:val="21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 w:val="21"/>
          <w:szCs w:val="21"/>
        </w:rPr>
        <w:t>）</w:t>
      </w:r>
    </w:p>
    <w:p w14:paraId="76A2AEEC">
      <w:pPr>
        <w:pStyle w:val="6"/>
        <w:spacing w:line="360" w:lineRule="auto"/>
        <w:ind w:firstLine="480" w:firstLineChars="200"/>
        <w:rPr>
          <w:rFonts w:hint="eastAsia" w:hAnsi="Times New Roman"/>
        </w:rPr>
      </w:pPr>
      <w:r>
        <w:rPr>
          <w:rFonts w:hint="eastAsia" w:hAnsi="Times New Roman"/>
        </w:rPr>
        <w:t>该项目主要由广西师范大学、桂林五洲旅游股份有限公司、益佳通新能源股份有限公司、</w:t>
      </w:r>
      <w:r>
        <w:rPr>
          <w:rFonts w:hint="eastAsia" w:hAnsi="Times New Roman"/>
          <w:lang w:val="en-US" w:eastAsia="zh-CN"/>
        </w:rPr>
        <w:t>中国船舶集团有限公司第七O四研究所</w:t>
      </w:r>
      <w:r>
        <w:rPr>
          <w:rFonts w:hint="eastAsia" w:hAnsi="Times New Roman"/>
        </w:rPr>
        <w:t>和广西益船智能科技有限公司合作完成。</w:t>
      </w:r>
    </w:p>
    <w:p w14:paraId="6B1836F0">
      <w:pPr>
        <w:pStyle w:val="6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广西师范大学的李庆余、王红强、吴强、秦国锋、刘葵与桂林五洲旅游股份有限公司的阳伟中、吴军、文春海作为项目参与人员共同完成了广西创新驱动重大专项项目：漓江流域新能源船舶的研发及产业化示范，并联合发表学术论文（知识产权成果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）、申请专利（知识产权成果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）。</w:t>
      </w:r>
    </w:p>
    <w:p w14:paraId="73A7369B">
      <w:pPr>
        <w:pStyle w:val="6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广西师范大学的李庆余、王红强、吴强与益佳通新能源股份有限公司的周德清、周丽萍、周双开展产学研合作，共同研发电池动力新能源船舶用电池、模组、系统等相关技术，联合申请专利（知识产权成果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、1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）。</w:t>
      </w:r>
    </w:p>
    <w:p w14:paraId="2984F0EB">
      <w:pPr>
        <w:pStyle w:val="6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中国船舶集团有限公司第七O四研究所的田野、付金海、徐少刚与桂林五洲旅游股份有限公司的吴军、文春海和益佳通新能源股份有限公司的周德清、周丽萍联合开发了电池动力新能源船舶用电池单体、电池模组、电池系统和电池动力新能源船舶等产品，应用到桂林漓江流域多条电池动力新能源船舶上。</w:t>
      </w:r>
    </w:p>
    <w:p w14:paraId="1ADEC4F2">
      <w:pPr>
        <w:pStyle w:val="6"/>
        <w:spacing w:line="360" w:lineRule="auto"/>
        <w:ind w:firstLine="480" w:firstLineChars="200"/>
      </w:pPr>
      <w:r>
        <w:rPr>
          <w:rFonts w:hint="eastAsia"/>
        </w:rPr>
        <w:t>广西师范大学的李庆余、王红强、吴强、秦国锋与广西益船智能科技有限公司的李钦开展产学研合作，共同研发电池动力新能源船舶用模组、系统等相关技术，开发了电池动力新能源船舶用电池管理系统产品（知识产权成果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6、7</w:t>
      </w:r>
      <w:r>
        <w:rPr>
          <w:rFonts w:hint="eastAsia"/>
        </w:rPr>
        <w:t>）。</w:t>
      </w:r>
    </w:p>
    <w:p w14:paraId="188C463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????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00172A27"/>
    <w:rsid w:val="01733A58"/>
    <w:rsid w:val="02FF7200"/>
    <w:rsid w:val="034A492C"/>
    <w:rsid w:val="04AC3F9B"/>
    <w:rsid w:val="063A1D84"/>
    <w:rsid w:val="07DC7F5D"/>
    <w:rsid w:val="08A136D0"/>
    <w:rsid w:val="0C210BDA"/>
    <w:rsid w:val="0D077DD0"/>
    <w:rsid w:val="0D300D24"/>
    <w:rsid w:val="0D581F25"/>
    <w:rsid w:val="0E0155B6"/>
    <w:rsid w:val="0E5011DB"/>
    <w:rsid w:val="0F17584D"/>
    <w:rsid w:val="111B2DF0"/>
    <w:rsid w:val="118F73BD"/>
    <w:rsid w:val="124F64A1"/>
    <w:rsid w:val="12E106A8"/>
    <w:rsid w:val="14D44B46"/>
    <w:rsid w:val="15051099"/>
    <w:rsid w:val="17B55412"/>
    <w:rsid w:val="1846583E"/>
    <w:rsid w:val="184C3B0E"/>
    <w:rsid w:val="1AAF4592"/>
    <w:rsid w:val="1B5B0D00"/>
    <w:rsid w:val="1B760CDA"/>
    <w:rsid w:val="1CB5682D"/>
    <w:rsid w:val="1D544EE0"/>
    <w:rsid w:val="1D8C2372"/>
    <w:rsid w:val="1DD71A40"/>
    <w:rsid w:val="1E2945F3"/>
    <w:rsid w:val="1FCE5B03"/>
    <w:rsid w:val="200336C9"/>
    <w:rsid w:val="20D56837"/>
    <w:rsid w:val="20FF7618"/>
    <w:rsid w:val="21CF7850"/>
    <w:rsid w:val="21D47CFA"/>
    <w:rsid w:val="2234120F"/>
    <w:rsid w:val="22635651"/>
    <w:rsid w:val="22CD6F6E"/>
    <w:rsid w:val="23627FFE"/>
    <w:rsid w:val="262A1823"/>
    <w:rsid w:val="26E34E92"/>
    <w:rsid w:val="27C178BD"/>
    <w:rsid w:val="283A09CA"/>
    <w:rsid w:val="2AFD403A"/>
    <w:rsid w:val="2BEA5201"/>
    <w:rsid w:val="2D782F8C"/>
    <w:rsid w:val="2E937BAF"/>
    <w:rsid w:val="300E71FB"/>
    <w:rsid w:val="30E70A27"/>
    <w:rsid w:val="319D3D86"/>
    <w:rsid w:val="322B1522"/>
    <w:rsid w:val="33B442F1"/>
    <w:rsid w:val="349E1E18"/>
    <w:rsid w:val="354F7A5C"/>
    <w:rsid w:val="376B5350"/>
    <w:rsid w:val="37E82428"/>
    <w:rsid w:val="3CB610A4"/>
    <w:rsid w:val="3D5C7B44"/>
    <w:rsid w:val="3F7A24B6"/>
    <w:rsid w:val="40200920"/>
    <w:rsid w:val="44CE0CDE"/>
    <w:rsid w:val="45F4643C"/>
    <w:rsid w:val="49C2364F"/>
    <w:rsid w:val="4B606CA4"/>
    <w:rsid w:val="4DD264DD"/>
    <w:rsid w:val="505D5F60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91260DF"/>
    <w:rsid w:val="5AD7476A"/>
    <w:rsid w:val="5BFC7C93"/>
    <w:rsid w:val="5DB84FF3"/>
    <w:rsid w:val="5E9144E7"/>
    <w:rsid w:val="5FEC2DAE"/>
    <w:rsid w:val="60A05A85"/>
    <w:rsid w:val="61FA5F9E"/>
    <w:rsid w:val="62F433AC"/>
    <w:rsid w:val="62FA7A7A"/>
    <w:rsid w:val="64293540"/>
    <w:rsid w:val="6492182D"/>
    <w:rsid w:val="693826BE"/>
    <w:rsid w:val="6D535020"/>
    <w:rsid w:val="6FD721E7"/>
    <w:rsid w:val="70E237E6"/>
    <w:rsid w:val="73071C95"/>
    <w:rsid w:val="763703FC"/>
    <w:rsid w:val="767216DB"/>
    <w:rsid w:val="76980E27"/>
    <w:rsid w:val="78EB5000"/>
    <w:rsid w:val="78F22302"/>
    <w:rsid w:val="79370054"/>
    <w:rsid w:val="796E7CD8"/>
    <w:rsid w:val="79DF4876"/>
    <w:rsid w:val="7A6B4D41"/>
    <w:rsid w:val="7D283C84"/>
    <w:rsid w:val="7DA355B2"/>
    <w:rsid w:val="7EF649F8"/>
    <w:rsid w:val="7F582D8E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7">
    <w:name w:val="17"/>
    <w:basedOn w:val="5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4</Pages>
  <Words>1969</Words>
  <Characters>2519</Characters>
  <Lines>0</Lines>
  <Paragraphs>0</Paragraphs>
  <TotalTime>4</TotalTime>
  <ScaleCrop>false</ScaleCrop>
  <LinksUpToDate>false</LinksUpToDate>
  <CharactersWithSpaces>2598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2026-09-24T07:51:22Z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3478A0F6735E49BABFA3B685CED2ACC7_12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