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稀土光致变色材料的缺陷</w:t>
      </w: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化学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与光</w:t>
      </w: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信息调控</w:t>
      </w:r>
      <w:bookmarkStart w:id="10" w:name="_GoBack"/>
      <w:bookmarkEnd w:id="10"/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43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414"/>
        <w:gridCol w:w="2042"/>
        <w:gridCol w:w="842"/>
        <w:gridCol w:w="947"/>
        <w:gridCol w:w="1429"/>
        <w:gridCol w:w="3331"/>
        <w:gridCol w:w="590"/>
        <w:gridCol w:w="932"/>
        <w:gridCol w:w="721"/>
        <w:gridCol w:w="858"/>
        <w:gridCol w:w="524"/>
        <w:gridCol w:w="701"/>
        <w:gridCol w:w="745"/>
        <w:gridCol w:w="405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8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8A5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High-Capacity Photochromic Rotary Encoder for</w:t>
            </w:r>
          </w:p>
          <w:p w14:paraId="6290CEC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Information Encryption and Storage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34(38)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2402603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Xiyang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(李希仰)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Meng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(刘萌)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Jie Shao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(邵杰)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Fuchi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(刘富池)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7F3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08C978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  <w:p w14:paraId="2D9B2D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Key Laboratory of Optoelectronic Devices and Systems of Ministry of Education and Guangdong Province College of Physics and Optoelectronic Engineering, Shenzhen University</w:t>
            </w:r>
          </w:p>
          <w:p w14:paraId="1C17A6D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物理与光电工程学院‌, ‌光电子器件与系统教育部/广东省重点实验室)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Advanced Functional Materials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65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8470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Non-volatile and Secure Optical Storage Medium with</w:t>
            </w:r>
          </w:p>
          <w:p w14:paraId="7CE051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Multilevel Information Encryption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11(45)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2408287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0-16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Jie Shao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(邵杰)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Xiyang 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(李希仰)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Meng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(刘萌)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Fuchi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(刘富池)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FE0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7F7007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  <w:p w14:paraId="3CEDC7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Key Laboratory of Optoelectronic Devices and Systems of Ministry of Education and Guangdong Province College of Physics and Optoelectronic Engineering, Shenzhen University</w:t>
            </w:r>
          </w:p>
          <w:p w14:paraId="29E7B8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物理与光电工程学院‌, ‌光电子器件与系统教育部/广东省重点实验室)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Advanced Science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BD79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Unlocking The Inherent Luminescence of Eu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2+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/Eu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3+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by</w:t>
            </w:r>
          </w:p>
          <w:p w14:paraId="10E3EA0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Light-Induced Oxidation for Invisible Optical Storage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2024,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18(5)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2300925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12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Peng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(李鹏)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Ziyi Xu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(许子怡)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Zhihao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(张智昊)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D574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7EFA3B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  <w:p w14:paraId="71B0BCA7">
            <w:pPr>
              <w:pStyle w:val="2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Guangxi Key Laboratory of Nuclear Physics and Technology, Guangxi Normal University</w:t>
            </w:r>
          </w:p>
          <w:p w14:paraId="20A8DF4E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ascii="Times New Roman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广西核物理与技术重点实验室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) </w:t>
            </w:r>
          </w:p>
          <w:p w14:paraId="4FE698C0">
            <w:pPr>
              <w:pStyle w:val="2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School of Materials Science and Intelligent Engineering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Nanjing Univerisity</w:t>
            </w:r>
          </w:p>
          <w:p w14:paraId="391C3BCC">
            <w:pPr>
              <w:pStyle w:val="2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(南京大学 材料科学与智能工程学院)</w:t>
            </w:r>
          </w:p>
          <w:p w14:paraId="7F4FF7F1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Key Laboratory of Ferroelectric-related New Energy Materials and Devices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University of Science and Technology</w:t>
            </w:r>
          </w:p>
          <w:p w14:paraId="5300AB8A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(内蒙古科技大学, 内蒙古铁电新能源材料与器件重点实验室)</w:t>
            </w:r>
          </w:p>
          <w:p w14:paraId="1039690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Key Laboratory of Optoelectronic Devices and Systems of Ministry of Education and Guangdong Province College of Physics and Optoelectronic Engineering, Shenzhen University</w:t>
            </w:r>
          </w:p>
          <w:p w14:paraId="63AAF03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物理与光电工程学院‌, ‌光电子器件与系统教育部/广东省重点实验室)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Laser &amp; Photonis Reviews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5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3E1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A time-Dependent Luminescent Phosphor of Na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Ba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Si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7</w:t>
            </w:r>
          </w:p>
          <w:p w14:paraId="7A46EBF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:Eu for</w:t>
            </w:r>
          </w:p>
          <w:p w14:paraId="1E430A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Multi-Level Encryption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nd Dynamic Information Display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2024,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13(4)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429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436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02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Jie Shao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(邵杰)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Xiyang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(李希仰)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Meng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(刘萌),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Fuchi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(刘富池)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BFF8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College of Physics and Technology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Guangxi Normal University</w:t>
            </w:r>
          </w:p>
          <w:p w14:paraId="348730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物理科学与技术学院)</w:t>
            </w:r>
          </w:p>
          <w:p w14:paraId="592523E5">
            <w:pPr>
              <w:pStyle w:val="2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Guangxi Key Laboratory of Nuclear Physics and Technology, Guangxi Normal University</w:t>
            </w:r>
          </w:p>
          <w:p w14:paraId="004553D1">
            <w:pPr>
              <w:pStyle w:val="2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ascii="Times New Roman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广西核物理与技术重点实验室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) </w:t>
            </w:r>
          </w:p>
          <w:p w14:paraId="298C06E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left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Key Laboratory of Optoelectronic Devices and Systems of Ministry of Education and Guangdong Province College of Physics and Optoelectronic Engineering, Shenzhen University</w:t>
            </w:r>
          </w:p>
          <w:p w14:paraId="0A8DEAD8">
            <w:pPr>
              <w:pStyle w:val="2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(深圳大学物理与光电工程学院‌, ‌光电子器件与系统教育部/广东省重点实验室)</w:t>
            </w:r>
          </w:p>
          <w:p w14:paraId="702B65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Journal of Advanced Ceramics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1-4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1C3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Fast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elf-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leaching Nb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ased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hotochromics for High Security Dynamic</w:t>
            </w:r>
          </w:p>
          <w:p w14:paraId="4A895F9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Anti-Counterfeiting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nd Optical Storage Applications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2022,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435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(1)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134801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Peng Li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(李鹏)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Zhen Zhan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(张震)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Xueyun Gao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(高雪云)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Hua Zou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(邹华)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Xihong 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(郝喜红)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103495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Key Laboratory of Ferroelectric-related New Energy Materials and Devices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, School of Materials and Metallurgy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Inner Mongolia University of Science and Technology</w:t>
            </w:r>
          </w:p>
          <w:p w14:paraId="62921E2B">
            <w:pPr>
              <w:pStyle w:val="2"/>
              <w:jc w:val="both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(内蒙古科技大学 </w:t>
            </w:r>
            <w:r>
              <w:rPr>
                <w:rFonts w:hint="eastAsia" w:ascii="Times New Roman" w:cs="Times New Roman"/>
                <w:sz w:val="18"/>
                <w:szCs w:val="18"/>
                <w:lang w:val="en-US" w:eastAsia="zh-CN"/>
              </w:rPr>
              <w:t xml:space="preserve">材料与冶金学院,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内蒙古铁电新能源材料与器件重点实验室)</w:t>
            </w:r>
          </w:p>
          <w:p w14:paraId="4025CB0B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College of Optoelectronic Engineering, Shenzhen University</w:t>
            </w:r>
          </w:p>
          <w:p w14:paraId="7EE9943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光电工程学院)</w:t>
            </w:r>
          </w:p>
          <w:p w14:paraId="5B046846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School of Science, Hainan University</w:t>
            </w:r>
          </w:p>
          <w:p w14:paraId="548C1C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(海南大学 理学院) 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Chemical Engineering Journal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73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highlight w:val="none"/>
                <w:lang w:val="en-US" w:eastAsia="zh-CN"/>
              </w:rPr>
              <w:t>1-5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Site-Selective Occupancy of Eu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perscript"/>
              </w:rPr>
              <w:t>2+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toward High Luminescence Switching Contrast in BaMgSiO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-Based Photochromic Materials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2021,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9(6)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2001626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Yan Zhu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(朱彦)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Qiannan Jia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(贾倩南)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Lili Guan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(关丽丽)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Dengfeng Peng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(彭登峰)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Xihong 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(郝喜红)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6A8E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Inner Mongolia Key Laboratory of Ferroelectric-related New Energy Materials and Devices, School of Materials and Metallurgy, Inner Mongolia University of Science and Technology </w:t>
            </w:r>
          </w:p>
          <w:p w14:paraId="08847813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内蒙古科技大学 材料与冶金学院, 内蒙古铁电新能源材料与器件重点实验室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)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College of Optoelectronic Engineering, Shenzhen University</w:t>
            </w:r>
          </w:p>
          <w:p w14:paraId="0B5FD4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(深圳大学 光电工程学院)</w:t>
            </w:r>
          </w:p>
          <w:p w14:paraId="12A4C5C2">
            <w:pPr>
              <w:pStyle w:val="2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Key Laboratory of Integrated Exploitation of Bayan Obo Multi-Metal Resources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Inner Mongolia University of Science and Technology</w:t>
            </w:r>
          </w:p>
          <w:p w14:paraId="6BFACA17">
            <w:pPr>
              <w:pStyle w:val="2"/>
              <w:jc w:val="both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(内蒙古科技大学 白云鄂博多金属资源综合利用重点实验室‌)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Advanced Optical Materials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72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1-6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(K,Na)NbO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vertAlign w:val="subscript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erroelectrics: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 New Class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o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 xml:space="preserve">f Solid-State Photochromic Materials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w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ith Reversible Luminescence Switching Behavior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A5B6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2017,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5(35)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:</w:t>
            </w:r>
          </w:p>
          <w:p w14:paraId="31CF5F9A">
            <w:pPr>
              <w:pStyle w:val="2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  <w:t>9080-9087</w:t>
            </w:r>
          </w:p>
        </w:tc>
        <w:tc>
          <w:tcPr>
            <w:tcW w:w="3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21</w:t>
            </w:r>
          </w:p>
        </w:tc>
        <w:tc>
          <w:tcPr>
            <w:tcW w:w="4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Haiqin Sun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(孙海勤)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Jian Liu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(刘健)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Xusheng Wang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(王旭升)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Xihong Hao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(郝喜红)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, Shengli An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(安胜利)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46C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Inner Mongolia Key Laboratory of Ferroelectric-related New Energy Materials and Devices, School of Materials and Metallurgy, Inner Mongolia University of Science and Technology </w:t>
            </w:r>
          </w:p>
          <w:p w14:paraId="7A15E4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内蒙古科技大学 材料与冶金学院, 内蒙古铁电新能源材料与器件重点实验室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)</w:t>
            </w:r>
          </w:p>
          <w:p w14:paraId="34FDB2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Functional Materials Research Laboratory, School of Materials Science and Engineering, Tongji University</w:t>
            </w:r>
          </w:p>
          <w:p w14:paraId="567796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both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(同济大学 材料科学与工程学院, 功能材料研究所)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Journal of Materials Chemistry C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Qiwei Zhang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(张奇伟)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80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 w:eastAsia="zh-CN"/>
              </w:rPr>
              <w:t>1-7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7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国内发表/国内出版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数量</w:t>
            </w:r>
          </w:p>
        </w:tc>
        <w:tc>
          <w:tcPr>
            <w:tcW w:w="176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2427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1 </w:t>
            </w:r>
          </w:p>
          <w:p w14:paraId="7B3F1B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Journal of Advanced Ceramics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, CN:10-1154/TQ)</w:t>
            </w:r>
          </w:p>
        </w:tc>
        <w:tc>
          <w:tcPr>
            <w:tcW w:w="18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前三作者（含通讯作者）署名单位包含广西单位占比</w:t>
            </w:r>
          </w:p>
        </w:tc>
        <w:tc>
          <w:tcPr>
            <w:tcW w:w="10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2F93D383">
      <w:pPr>
        <w:spacing w:line="360" w:lineRule="auto"/>
        <w:rPr>
          <w:rFonts w:hint="default" w:ascii="Times New Roman" w:eastAsia="黑体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张奇伟 孙海勤 刘富池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spacing w:line="360" w:lineRule="auto"/>
        <w:rPr>
          <w:rFonts w:hint="eastAsia" w:ascii="Times New Roman" w:eastAsia="黑体"/>
          <w:bCs/>
          <w:sz w:val="24"/>
          <w:lang w:val="en-US" w:eastAsia="zh-CN"/>
        </w:rPr>
      </w:pPr>
      <w:r>
        <w:rPr>
          <w:rFonts w:hint="eastAsia" w:ascii="Times New Roman" w:eastAsia="黑体"/>
          <w:bCs/>
          <w:sz w:val="24"/>
          <w:lang w:val="en-US" w:eastAsia="zh-CN"/>
        </w:rPr>
        <w:t>无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26A2037"/>
    <w:rsid w:val="034A492C"/>
    <w:rsid w:val="04AC3F9B"/>
    <w:rsid w:val="063A1D84"/>
    <w:rsid w:val="06DF73D7"/>
    <w:rsid w:val="07DC7F5D"/>
    <w:rsid w:val="08A136D0"/>
    <w:rsid w:val="0D077DD0"/>
    <w:rsid w:val="0D300D24"/>
    <w:rsid w:val="0D581F25"/>
    <w:rsid w:val="0E5011DB"/>
    <w:rsid w:val="0F8E47D8"/>
    <w:rsid w:val="118F73BD"/>
    <w:rsid w:val="12E106A8"/>
    <w:rsid w:val="14D44B46"/>
    <w:rsid w:val="15051099"/>
    <w:rsid w:val="16C224AF"/>
    <w:rsid w:val="17B55412"/>
    <w:rsid w:val="1846583E"/>
    <w:rsid w:val="184C3B0E"/>
    <w:rsid w:val="1AAF4592"/>
    <w:rsid w:val="1B3877A3"/>
    <w:rsid w:val="1B5B0D00"/>
    <w:rsid w:val="1C6A2129"/>
    <w:rsid w:val="1DD71A40"/>
    <w:rsid w:val="1E2945F3"/>
    <w:rsid w:val="1FCE5B03"/>
    <w:rsid w:val="200336C9"/>
    <w:rsid w:val="201F5A61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54F7A5C"/>
    <w:rsid w:val="37E82428"/>
    <w:rsid w:val="3A026B62"/>
    <w:rsid w:val="3D5C7B44"/>
    <w:rsid w:val="3F7A24B6"/>
    <w:rsid w:val="40200920"/>
    <w:rsid w:val="44BF4285"/>
    <w:rsid w:val="44CE0CDE"/>
    <w:rsid w:val="45F4643C"/>
    <w:rsid w:val="46BA58D8"/>
    <w:rsid w:val="49C2364F"/>
    <w:rsid w:val="4A986E6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9536104"/>
    <w:rsid w:val="5A9B0E61"/>
    <w:rsid w:val="5AD7476A"/>
    <w:rsid w:val="5BFC7C93"/>
    <w:rsid w:val="5DB84FF3"/>
    <w:rsid w:val="5FEC2DAE"/>
    <w:rsid w:val="608E59B3"/>
    <w:rsid w:val="60A05A85"/>
    <w:rsid w:val="62F433AC"/>
    <w:rsid w:val="62FA7A7A"/>
    <w:rsid w:val="64293540"/>
    <w:rsid w:val="6492182D"/>
    <w:rsid w:val="65222EDA"/>
    <w:rsid w:val="65A17152"/>
    <w:rsid w:val="66015763"/>
    <w:rsid w:val="693826BE"/>
    <w:rsid w:val="69A1376F"/>
    <w:rsid w:val="6C002D1D"/>
    <w:rsid w:val="6C516F0A"/>
    <w:rsid w:val="6D535020"/>
    <w:rsid w:val="6FD721E7"/>
    <w:rsid w:val="71EF5687"/>
    <w:rsid w:val="73071C95"/>
    <w:rsid w:val="763703FC"/>
    <w:rsid w:val="76980E27"/>
    <w:rsid w:val="783A1D97"/>
    <w:rsid w:val="78EB5000"/>
    <w:rsid w:val="796E7CD8"/>
    <w:rsid w:val="79D73ACF"/>
    <w:rsid w:val="7A6B4D41"/>
    <w:rsid w:val="7BE00B14"/>
    <w:rsid w:val="7D283C84"/>
    <w:rsid w:val="7EC02D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2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6</Pages>
  <Words>1646</Words>
  <Characters>4766</Characters>
  <Lines>858</Lines>
  <Paragraphs>263</Paragraphs>
  <TotalTime>87</TotalTime>
  <ScaleCrop>false</ScaleCrop>
  <LinksUpToDate>false</LinksUpToDate>
  <CharactersWithSpaces>5343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2026-09-25T14:32:42Z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E24571B4BB424046A3B825EAF01B2E25_13</vt:lpwstr>
  </property>
  <property fmtid="{D5CDD505-2E9C-101B-9397-08002B2CF9AE}" pid="4" name="KSOTemplateDocerSaveRecord">
    <vt:lpwstr>eyJoZGlkIjoiMmI0Yjg1YmE0ZDNhMzU4NGQ2ZWZlN2Q4MTI2NTI3ZWMiLCJ1c2VySWQiOiIzNjI5MDMwMzkifQ==</vt:lpwstr>
  </property>
</Properties>
</file>