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6CBA90"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2026年广西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自然科学</w:t>
      </w:r>
      <w:bookmarkStart w:id="11" w:name="_GoBack"/>
      <w:bookmarkEnd w:id="11"/>
      <w:r>
        <w:rPr>
          <w:rFonts w:hint="eastAsia" w:ascii="黑体" w:hAnsi="黑体" w:eastAsia="黑体" w:cs="黑体"/>
          <w:sz w:val="32"/>
          <w:szCs w:val="32"/>
        </w:rPr>
        <w:t>奖提名项目公示材料</w:t>
      </w:r>
    </w:p>
    <w:p w14:paraId="44FC5D2D"/>
    <w:p w14:paraId="157A20A9">
      <w:pPr>
        <w:numPr>
          <w:ilvl w:val="0"/>
          <w:numId w:val="1"/>
        </w:num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成果</w:t>
      </w:r>
      <w:r>
        <w:rPr>
          <w:rFonts w:ascii="Times New Roman" w:eastAsia="黑体"/>
          <w:b/>
          <w:sz w:val="24"/>
        </w:rPr>
        <w:t>名称</w:t>
      </w:r>
      <w:r>
        <w:rPr>
          <w:rFonts w:hint="eastAsia" w:ascii="Times New Roman" w:eastAsia="黑体"/>
          <w:b/>
          <w:sz w:val="24"/>
        </w:rPr>
        <w:t>：</w:t>
      </w:r>
      <w:r>
        <w:rPr>
          <w:rFonts w:hint="eastAsia" w:ascii="Times New Roman" w:eastAsia="黑体"/>
          <w:bCs/>
          <w:sz w:val="24"/>
        </w:rPr>
        <w:t>基于核酸适体、量子点和纳米酶的分子/光学诊疗基础研究</w:t>
      </w:r>
    </w:p>
    <w:p w14:paraId="469368C0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rFonts w:ascii="Times New Roman" w:eastAsia="黑体"/>
          <w:b/>
          <w:sz w:val="24"/>
        </w:rPr>
        <w:t>提名者</w:t>
      </w:r>
      <w:r>
        <w:rPr>
          <w:rFonts w:hint="eastAsia" w:ascii="Times New Roman" w:eastAsia="黑体"/>
          <w:b/>
          <w:sz w:val="24"/>
        </w:rPr>
        <w:t>：</w:t>
      </w:r>
      <w:r>
        <w:rPr>
          <w:rFonts w:hint="eastAsia" w:ascii="Times New Roman" w:eastAsia="黑体"/>
          <w:bCs/>
          <w:sz w:val="24"/>
        </w:rPr>
        <w:t>广西壮族自治区教育厅</w:t>
      </w:r>
    </w:p>
    <w:p w14:paraId="795A0D0D">
      <w:pPr>
        <w:numPr>
          <w:ilvl w:val="0"/>
          <w:numId w:val="1"/>
        </w:numPr>
        <w:spacing w:line="360" w:lineRule="auto"/>
        <w:rPr>
          <w:rFonts w:ascii="Times New Roman" w:eastAsia="黑体"/>
          <w:b/>
          <w:sz w:val="24"/>
        </w:rPr>
      </w:pPr>
      <w:r>
        <w:rPr>
          <w:rFonts w:ascii="Times New Roman" w:eastAsia="黑体"/>
          <w:b/>
          <w:sz w:val="24"/>
        </w:rPr>
        <w:t>代表性论文（专著）目录（不超过8篇）</w:t>
      </w:r>
    </w:p>
    <w:tbl>
      <w:tblPr>
        <w:tblStyle w:val="7"/>
        <w:tblW w:w="5322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0"/>
        <w:gridCol w:w="410"/>
        <w:gridCol w:w="2034"/>
        <w:gridCol w:w="841"/>
        <w:gridCol w:w="945"/>
        <w:gridCol w:w="1427"/>
        <w:gridCol w:w="3317"/>
        <w:gridCol w:w="585"/>
        <w:gridCol w:w="923"/>
        <w:gridCol w:w="724"/>
        <w:gridCol w:w="855"/>
        <w:gridCol w:w="519"/>
        <w:gridCol w:w="697"/>
        <w:gridCol w:w="742"/>
        <w:gridCol w:w="407"/>
      </w:tblGrid>
      <w:tr w14:paraId="57E421F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2" w:hRule="atLeast"/>
          <w:jc w:val="center"/>
        </w:trPr>
        <w:tc>
          <w:tcPr>
            <w:tcW w:w="138" w:type="pc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41AA5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0" w:name="_Toc70090875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排序</w:t>
            </w:r>
            <w:bookmarkEnd w:id="0"/>
          </w:p>
        </w:tc>
        <w:tc>
          <w:tcPr>
            <w:tcW w:w="138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68ED0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类型</w:t>
            </w:r>
          </w:p>
        </w:tc>
        <w:tc>
          <w:tcPr>
            <w:tcW w:w="685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CFB13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论文专著名称</w:t>
            </w:r>
          </w:p>
        </w:tc>
        <w:tc>
          <w:tcPr>
            <w:tcW w:w="283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F748D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1" w:name="_Toc70090878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年卷页</w:t>
            </w:r>
            <w:bookmarkEnd w:id="1"/>
            <w:bookmarkStart w:id="2" w:name="_Toc70090879"/>
            <w:bookmarkEnd w:id="2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（</w:t>
            </w:r>
            <w:bookmarkStart w:id="3" w:name="_Toc70090880"/>
            <w:bookmarkEnd w:id="3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版号）</w:t>
            </w:r>
          </w:p>
        </w:tc>
        <w:tc>
          <w:tcPr>
            <w:tcW w:w="318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3D7E3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4" w:name="_Toc72832406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发表日期</w:t>
            </w:r>
            <w:bookmarkEnd w:id="4"/>
          </w:p>
        </w:tc>
        <w:tc>
          <w:tcPr>
            <w:tcW w:w="480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91C92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5" w:name="_Toc70090886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作者</w:t>
            </w:r>
            <w:bookmarkEnd w:id="5"/>
          </w:p>
        </w:tc>
        <w:tc>
          <w:tcPr>
            <w:tcW w:w="1118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202BE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6" w:name="_Toc72832412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署名单位</w:t>
            </w:r>
            <w:bookmarkEnd w:id="6"/>
          </w:p>
        </w:tc>
        <w:tc>
          <w:tcPr>
            <w:tcW w:w="197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17E67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7" w:name="_Toc70090889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署名第一单位是否为国内单位</w:t>
            </w:r>
          </w:p>
        </w:tc>
        <w:tc>
          <w:tcPr>
            <w:tcW w:w="311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5983C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刊名</w:t>
            </w:r>
            <w:bookmarkEnd w:id="7"/>
          </w:p>
        </w:tc>
        <w:tc>
          <w:tcPr>
            <w:tcW w:w="242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BA56F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是否国内发表/国内出版</w:t>
            </w:r>
          </w:p>
        </w:tc>
        <w:tc>
          <w:tcPr>
            <w:tcW w:w="288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777A7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通讯作者</w:t>
            </w:r>
          </w:p>
        </w:tc>
        <w:tc>
          <w:tcPr>
            <w:tcW w:w="175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CCB69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他引次数</w:t>
            </w:r>
          </w:p>
        </w:tc>
        <w:tc>
          <w:tcPr>
            <w:tcW w:w="235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90F45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8" w:name="_Toc70090890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检索数据库</w:t>
            </w:r>
            <w:bookmarkEnd w:id="8"/>
          </w:p>
        </w:tc>
        <w:tc>
          <w:tcPr>
            <w:tcW w:w="250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E70259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前三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作者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（含通讯作者）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署名单位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是否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包含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广西单位</w:t>
            </w:r>
          </w:p>
        </w:tc>
        <w:tc>
          <w:tcPr>
            <w:tcW w:w="135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6EC4C2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附件</w:t>
            </w:r>
            <w:bookmarkStart w:id="9" w:name="_Toc70090891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编号</w:t>
            </w:r>
            <w:bookmarkEnd w:id="9"/>
          </w:p>
        </w:tc>
      </w:tr>
      <w:tr w14:paraId="5891AB4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9" w:hRule="atLeast"/>
          <w:jc w:val="center"/>
        </w:trPr>
        <w:tc>
          <w:tcPr>
            <w:tcW w:w="13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64890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1</w:t>
            </w:r>
          </w:p>
        </w:tc>
        <w:tc>
          <w:tcPr>
            <w:tcW w:w="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1EBC5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45CBE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Activation of Aptamers with Gain of Function by Small-Molecule-Clicking of Intramolecular Motifs</w:t>
            </w:r>
          </w:p>
        </w:tc>
        <w:tc>
          <w:tcPr>
            <w:tcW w:w="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6293B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2021, 60, 6021 – 6028</w:t>
            </w:r>
          </w:p>
        </w:tc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45B40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2021年01月27日</w:t>
            </w:r>
          </w:p>
        </w:tc>
        <w:tc>
          <w:tcPr>
            <w:tcW w:w="4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5C6C7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sz w:val="18"/>
                <w:szCs w:val="18"/>
              </w:rPr>
              <w:t>Mengjiao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 xml:space="preserve"> </w:t>
            </w:r>
            <w:r>
              <w:rPr>
                <w:rFonts w:ascii="Times New Roman"/>
                <w:snapToGrid w:val="0"/>
                <w:sz w:val="18"/>
                <w:szCs w:val="18"/>
              </w:rPr>
              <w:t>Huang</w:t>
            </w:r>
          </w:p>
          <w:p w14:paraId="377B722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/>
                <w:snapToGrid w:val="0"/>
                <w:sz w:val="18"/>
                <w:szCs w:val="18"/>
              </w:rPr>
              <w:t>(</w:t>
            </w:r>
            <w:r>
              <w:rPr>
                <w:rFonts w:ascii="Times New Roman"/>
                <w:snapToGrid w:val="0"/>
                <w:sz w:val="18"/>
                <w:szCs w:val="18"/>
              </w:rPr>
              <w:t>黄梦娇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>)</w:t>
            </w:r>
            <w:r>
              <w:rPr>
                <w:rFonts w:ascii="Times New Roman"/>
                <w:snapToGrid w:val="0"/>
                <w:sz w:val="18"/>
                <w:szCs w:val="18"/>
              </w:rPr>
              <w:t>, Tingyu Li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 xml:space="preserve"> (李婷玉)</w:t>
            </w:r>
          </w:p>
          <w:p w14:paraId="323BC1E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sz w:val="18"/>
                <w:szCs w:val="18"/>
              </w:rPr>
              <w:t>, Yuanfeng Xu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 xml:space="preserve"> (许元风)</w:t>
            </w:r>
            <w:r>
              <w:rPr>
                <w:rFonts w:ascii="Times New Roman"/>
                <w:snapToGrid w:val="0"/>
                <w:sz w:val="18"/>
                <w:szCs w:val="18"/>
              </w:rPr>
              <w:t>, Xinyu Wei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 xml:space="preserve"> (</w:t>
            </w:r>
            <w:r>
              <w:rPr>
                <w:rFonts w:ascii="Times New Roman"/>
                <w:snapToGrid w:val="0"/>
                <w:sz w:val="18"/>
                <w:szCs w:val="18"/>
              </w:rPr>
              <w:t>魏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>心语)</w:t>
            </w:r>
            <w:r>
              <w:rPr>
                <w:rFonts w:ascii="Times New Roman"/>
                <w:snapToGrid w:val="0"/>
                <w:sz w:val="18"/>
                <w:szCs w:val="18"/>
              </w:rPr>
              <w:t>, Jia Song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 xml:space="preserve"> (宋佳)</w:t>
            </w:r>
            <w:r>
              <w:rPr>
                <w:rFonts w:ascii="Times New Roman"/>
                <w:snapToGrid w:val="0"/>
                <w:sz w:val="18"/>
                <w:szCs w:val="18"/>
              </w:rPr>
              <w:t>, Bingqian Lin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 xml:space="preserve"> (</w:t>
            </w:r>
            <w:r>
              <w:rPr>
                <w:rFonts w:ascii="Times New Roman"/>
                <w:snapToGrid w:val="0"/>
                <w:sz w:val="18"/>
                <w:szCs w:val="18"/>
              </w:rPr>
              <w:t>林冰倩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>)</w:t>
            </w:r>
            <w:r>
              <w:rPr>
                <w:rFonts w:ascii="Times New Roman"/>
                <w:snapToGrid w:val="0"/>
                <w:sz w:val="18"/>
                <w:szCs w:val="18"/>
              </w:rPr>
              <w:t>, Zhi Zhu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 xml:space="preserve"> (</w:t>
            </w:r>
            <w:r>
              <w:rPr>
                <w:rFonts w:ascii="Times New Roman"/>
                <w:snapToGrid w:val="0"/>
                <w:sz w:val="18"/>
                <w:szCs w:val="18"/>
              </w:rPr>
              <w:t>朱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>志)</w:t>
            </w:r>
            <w:r>
              <w:rPr>
                <w:rFonts w:ascii="Times New Roman"/>
                <w:snapToGrid w:val="0"/>
                <w:sz w:val="18"/>
                <w:szCs w:val="18"/>
              </w:rPr>
              <w:t>,</w:t>
            </w:r>
          </w:p>
          <w:p w14:paraId="546268D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sz w:val="18"/>
                <w:szCs w:val="18"/>
              </w:rPr>
              <w:t>Yanling Song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 xml:space="preserve"> (</w:t>
            </w:r>
            <w:r>
              <w:rPr>
                <w:rFonts w:ascii="Times New Roman"/>
                <w:snapToGrid w:val="0"/>
                <w:sz w:val="18"/>
                <w:szCs w:val="18"/>
              </w:rPr>
              <w:t>宋彦龄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>)</w:t>
            </w:r>
            <w:r>
              <w:rPr>
                <w:rFonts w:ascii="Times New Roman"/>
                <w:snapToGrid w:val="0"/>
                <w:sz w:val="18"/>
                <w:szCs w:val="18"/>
              </w:rPr>
              <w:t>,  Chaoyong Yang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 xml:space="preserve"> (</w:t>
            </w:r>
            <w:r>
              <w:rPr>
                <w:rFonts w:ascii="Times New Roman"/>
                <w:snapToGrid w:val="0"/>
                <w:sz w:val="18"/>
                <w:szCs w:val="18"/>
              </w:rPr>
              <w:t>杨朝勇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>)</w:t>
            </w:r>
          </w:p>
        </w:tc>
        <w:tc>
          <w:tcPr>
            <w:tcW w:w="1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17A6D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Xiamen University (厦门大学), Shanghai Jiao Tong University</w:t>
            </w:r>
            <w:r>
              <w:rPr>
                <w:rFonts w:ascii="Times New Roman"/>
                <w:snapToGrid w:val="0"/>
                <w:sz w:val="18"/>
                <w:szCs w:val="18"/>
              </w:rPr>
              <w:t>(上海交通大学)</w:t>
            </w:r>
          </w:p>
        </w:tc>
        <w:tc>
          <w:tcPr>
            <w:tcW w:w="1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A39AD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3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6B60E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 xml:space="preserve">   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Angewandte Chemie International Edition（国外期刊，</w:t>
            </w:r>
            <w:r>
              <w:rPr>
                <w:rFonts w:ascii="Times New Roman" w:hAnsi="Times New Roman" w:eastAsia="宋体" w:cs="Times New Roman"/>
                <w:b/>
                <w:bCs/>
                <w:snapToGrid w:val="0"/>
                <w:sz w:val="18"/>
                <w:szCs w:val="18"/>
              </w:rPr>
              <w:t>IF=17.6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）</w:t>
            </w:r>
          </w:p>
        </w:tc>
        <w:tc>
          <w:tcPr>
            <w:tcW w:w="2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D8519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2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FC2A6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Song, Yanling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(宋彦龄)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,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 xml:space="preserve"> Yang, Chaoyong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 xml:space="preserve"> 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>(</w:t>
            </w:r>
            <w:r>
              <w:rPr>
                <w:rFonts w:ascii="Times New Roman"/>
                <w:snapToGrid w:val="0"/>
                <w:sz w:val="18"/>
                <w:szCs w:val="18"/>
              </w:rPr>
              <w:t>杨朝勇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>)</w:t>
            </w:r>
          </w:p>
        </w:tc>
        <w:tc>
          <w:tcPr>
            <w:tcW w:w="1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220C0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10</w:t>
            </w:r>
          </w:p>
        </w:tc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D39697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SCIE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3367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1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7F68C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1-1</w:t>
            </w:r>
          </w:p>
        </w:tc>
      </w:tr>
      <w:tr w14:paraId="50CF5F5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1" w:hRule="atLeast"/>
          <w:jc w:val="center"/>
        </w:trPr>
        <w:tc>
          <w:tcPr>
            <w:tcW w:w="13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29D0E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</w:t>
            </w:r>
          </w:p>
        </w:tc>
        <w:tc>
          <w:tcPr>
            <w:tcW w:w="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B6CEE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BF4F7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Homogeneous, Low-volume, Efficient, and Sensitive Quantitation of</w:t>
            </w:r>
          </w:p>
          <w:p w14:paraId="3D16CDA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Circulating Exosomal PD-L1 for Cancer Diagnosis and</w:t>
            </w:r>
          </w:p>
          <w:p w14:paraId="409AF2E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Immunotherapy Response Prediction</w:t>
            </w:r>
          </w:p>
        </w:tc>
        <w:tc>
          <w:tcPr>
            <w:tcW w:w="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202EA7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2020, 132, 4830 – 4835</w:t>
            </w:r>
          </w:p>
        </w:tc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018C2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2020年1月31日</w:t>
            </w:r>
          </w:p>
        </w:tc>
        <w:tc>
          <w:tcPr>
            <w:tcW w:w="4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1DE62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sz w:val="18"/>
                <w:szCs w:val="18"/>
              </w:rPr>
              <w:t>Mengjiao Huang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 xml:space="preserve"> (</w:t>
            </w:r>
            <w:r>
              <w:rPr>
                <w:rFonts w:ascii="Times New Roman"/>
                <w:snapToGrid w:val="0"/>
                <w:sz w:val="18"/>
                <w:szCs w:val="18"/>
              </w:rPr>
              <w:t>黄梦娇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>)</w:t>
            </w:r>
            <w:r>
              <w:rPr>
                <w:rFonts w:ascii="Times New Roman"/>
                <w:snapToGrid w:val="0"/>
                <w:sz w:val="18"/>
                <w:szCs w:val="18"/>
              </w:rPr>
              <w:t>, Juanjuan Yang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 xml:space="preserve"> (杨娟娟)</w:t>
            </w:r>
            <w:r>
              <w:rPr>
                <w:rFonts w:ascii="Times New Roman"/>
                <w:snapToGrid w:val="0"/>
                <w:sz w:val="18"/>
                <w:szCs w:val="18"/>
              </w:rPr>
              <w:t>, Teng Wang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 xml:space="preserve"> (王腾)</w:t>
            </w:r>
            <w:r>
              <w:rPr>
                <w:rFonts w:ascii="Times New Roman"/>
                <w:snapToGrid w:val="0"/>
                <w:sz w:val="18"/>
                <w:szCs w:val="18"/>
              </w:rPr>
              <w:t>, Jia Song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 xml:space="preserve"> (宋佳)</w:t>
            </w:r>
            <w:r>
              <w:rPr>
                <w:rFonts w:ascii="Times New Roman"/>
                <w:snapToGrid w:val="0"/>
                <w:sz w:val="18"/>
                <w:szCs w:val="18"/>
              </w:rPr>
              <w:t>, Jinglu Xia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 xml:space="preserve"> (</w:t>
            </w:r>
            <w:r>
              <w:rPr>
                <w:rFonts w:ascii="Times New Roman"/>
                <w:snapToGrid w:val="0"/>
                <w:sz w:val="18"/>
                <w:szCs w:val="18"/>
              </w:rPr>
              <w:t>夏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>菁</w:t>
            </w:r>
            <w:r>
              <w:rPr>
                <w:rFonts w:ascii="Times New Roman"/>
                <w:snapToGrid w:val="0"/>
                <w:sz w:val="18"/>
                <w:szCs w:val="18"/>
              </w:rPr>
              <w:t>璐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>)</w:t>
            </w:r>
            <w:r>
              <w:rPr>
                <w:rFonts w:ascii="Times New Roman"/>
                <w:snapToGrid w:val="0"/>
                <w:sz w:val="18"/>
                <w:szCs w:val="18"/>
              </w:rPr>
              <w:t>, Lingling Wu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 xml:space="preserve"> (吴玲玲)</w:t>
            </w:r>
            <w:r>
              <w:rPr>
                <w:rFonts w:ascii="Times New Roman"/>
                <w:snapToGrid w:val="0"/>
                <w:sz w:val="18"/>
                <w:szCs w:val="18"/>
              </w:rPr>
              <w:t>, Wei Wang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 xml:space="preserve"> (王炜)</w:t>
            </w:r>
            <w:r>
              <w:rPr>
                <w:rFonts w:ascii="Times New Roman"/>
                <w:snapToGrid w:val="0"/>
                <w:sz w:val="18"/>
                <w:szCs w:val="18"/>
              </w:rPr>
              <w:t>,</w:t>
            </w:r>
          </w:p>
          <w:p w14:paraId="528CF97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sz w:val="18"/>
                <w:szCs w:val="18"/>
              </w:rPr>
              <w:t>Qiaoyi Wu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 xml:space="preserve"> (吴巧艺)</w:t>
            </w:r>
            <w:r>
              <w:rPr>
                <w:rFonts w:ascii="Times New Roman"/>
                <w:snapToGrid w:val="0"/>
                <w:sz w:val="18"/>
                <w:szCs w:val="18"/>
              </w:rPr>
              <w:t>, Zhi Zhu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 xml:space="preserve"> (</w:t>
            </w:r>
            <w:r>
              <w:rPr>
                <w:rFonts w:ascii="Times New Roman"/>
                <w:snapToGrid w:val="0"/>
                <w:sz w:val="18"/>
                <w:szCs w:val="18"/>
              </w:rPr>
              <w:t>朱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>志)</w:t>
            </w:r>
            <w:r>
              <w:rPr>
                <w:rFonts w:ascii="Times New Roman"/>
                <w:snapToGrid w:val="0"/>
                <w:sz w:val="18"/>
                <w:szCs w:val="18"/>
              </w:rPr>
              <w:t>, Yanling Song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 xml:space="preserve"> </w:t>
            </w:r>
            <w:r>
              <w:rPr>
                <w:rFonts w:ascii="Times New Roman"/>
                <w:snapToGrid w:val="0"/>
                <w:sz w:val="18"/>
                <w:szCs w:val="18"/>
              </w:rPr>
              <w:t>(宋彦龄)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>,</w:t>
            </w:r>
            <w:r>
              <w:rPr>
                <w:rFonts w:ascii="Times New Roman"/>
                <w:snapToGrid w:val="0"/>
                <w:sz w:val="18"/>
                <w:szCs w:val="18"/>
              </w:rPr>
              <w:t xml:space="preserve"> Chaoyong Yang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 xml:space="preserve"> </w:t>
            </w:r>
            <w:r>
              <w:rPr>
                <w:rFonts w:ascii="Times New Roman"/>
                <w:snapToGrid w:val="0"/>
                <w:sz w:val="18"/>
                <w:szCs w:val="18"/>
              </w:rPr>
              <w:t>(杨朝勇)</w:t>
            </w:r>
          </w:p>
        </w:tc>
        <w:tc>
          <w:tcPr>
            <w:tcW w:w="1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540B3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Xiamen University (厦门大学),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Shanghai Jiao Tong University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 xml:space="preserve"> 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>(上海交通大学),</w:t>
            </w:r>
            <w:r>
              <w:t xml:space="preserve"> </w:t>
            </w:r>
            <w:r>
              <w:rPr>
                <w:rFonts w:ascii="Times New Roman"/>
                <w:snapToGrid w:val="0"/>
                <w:sz w:val="18"/>
                <w:szCs w:val="18"/>
              </w:rPr>
              <w:t>Fuzhou University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 xml:space="preserve"> (福州大学)</w:t>
            </w:r>
          </w:p>
        </w:tc>
        <w:tc>
          <w:tcPr>
            <w:tcW w:w="1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40484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3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F0169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Angewandte Chemie International Edition（国外期刊,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snapToGrid w:val="0"/>
                <w:sz w:val="18"/>
                <w:szCs w:val="18"/>
              </w:rPr>
              <w:t>IF=17.6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）</w:t>
            </w:r>
          </w:p>
        </w:tc>
        <w:tc>
          <w:tcPr>
            <w:tcW w:w="2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18B19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2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930DC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Song, Yanling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(宋彦龄)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,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 xml:space="preserve"> Yang, Chaoyong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 xml:space="preserve"> </w:t>
            </w:r>
            <w:r>
              <w:rPr>
                <w:rFonts w:ascii="Times New Roman"/>
                <w:snapToGrid w:val="0"/>
                <w:sz w:val="18"/>
                <w:szCs w:val="18"/>
              </w:rPr>
              <w:t>(杨朝勇)</w:t>
            </w:r>
          </w:p>
        </w:tc>
        <w:tc>
          <w:tcPr>
            <w:tcW w:w="1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69230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213</w:t>
            </w:r>
          </w:p>
        </w:tc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30D14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SCIE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110A7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1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9D54A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1-2</w:t>
            </w:r>
          </w:p>
        </w:tc>
      </w:tr>
      <w:tr w14:paraId="1C896F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9" w:hRule="atLeast"/>
          <w:jc w:val="center"/>
        </w:trPr>
        <w:tc>
          <w:tcPr>
            <w:tcW w:w="13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7B9AB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3</w:t>
            </w:r>
          </w:p>
        </w:tc>
        <w:tc>
          <w:tcPr>
            <w:tcW w:w="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3754D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293CC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Fluidic Membrane Accelerating the Kinetics of Photoactivatable</w:t>
            </w:r>
          </w:p>
          <w:p w14:paraId="000E2A2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Hybridization Chain Reaction for Accurate Imaging of Tumor-</w:t>
            </w:r>
          </w:p>
          <w:p w14:paraId="29F0CA9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Derived Exosomes</w:t>
            </w:r>
          </w:p>
        </w:tc>
        <w:tc>
          <w:tcPr>
            <w:tcW w:w="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5B98A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202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2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94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, 17645−17652</w:t>
            </w:r>
          </w:p>
        </w:tc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61F497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202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2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年12月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7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日</w:t>
            </w:r>
          </w:p>
        </w:tc>
        <w:tc>
          <w:tcPr>
            <w:tcW w:w="4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274F4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Mengying Ye (叶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萌颖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), Shengqiang Hu (胡盛强), Liuyan Zhou (周柳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妍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), Xiaolan Tang (唐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晓岚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), Shulin Zhao (赵书林), Jingjin Zhao (赵晶瑾)</w:t>
            </w:r>
          </w:p>
        </w:tc>
        <w:tc>
          <w:tcPr>
            <w:tcW w:w="1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AAF03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Guangxi Normal University (广西师范大学）</w:t>
            </w:r>
          </w:p>
        </w:tc>
        <w:tc>
          <w:tcPr>
            <w:tcW w:w="1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B6631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3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53EF5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 xml:space="preserve">Analytical Chemistry（国外期刊, </w:t>
            </w:r>
            <w:r>
              <w:rPr>
                <w:rFonts w:ascii="Times New Roman" w:hAnsi="Times New Roman" w:eastAsia="宋体" w:cs="Times New Roman"/>
                <w:b/>
                <w:bCs/>
                <w:snapToGrid w:val="0"/>
                <w:sz w:val="18"/>
                <w:szCs w:val="18"/>
              </w:rPr>
              <w:t>IF=</w:t>
            </w:r>
            <w:r>
              <w:rPr>
                <w:rFonts w:hint="eastAsia" w:ascii="Times New Roman" w:hAnsi="Times New Roman" w:eastAsia="宋体" w:cs="Times New Roman"/>
                <w:b/>
                <w:bCs/>
                <w:snapToGrid w:val="0"/>
                <w:sz w:val="18"/>
                <w:szCs w:val="18"/>
              </w:rPr>
              <w:t>7</w:t>
            </w:r>
            <w:r>
              <w:rPr>
                <w:rFonts w:ascii="Times New Roman" w:hAnsi="Times New Roman" w:eastAsia="宋体" w:cs="Times New Roman"/>
                <w:b/>
                <w:bCs/>
                <w:snapToGrid w:val="0"/>
                <w:sz w:val="18"/>
                <w:szCs w:val="18"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  <w:bCs/>
                <w:snapToGrid w:val="0"/>
                <w:sz w:val="18"/>
                <w:szCs w:val="18"/>
              </w:rPr>
              <w:t>3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）</w:t>
            </w:r>
          </w:p>
        </w:tc>
        <w:tc>
          <w:tcPr>
            <w:tcW w:w="2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FB5B8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2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6D77D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Shengqiang Hu (胡盛强), Shulin Zhao (赵书林), Jingjin Zhao (赵晶瑾)</w:t>
            </w:r>
          </w:p>
        </w:tc>
        <w:tc>
          <w:tcPr>
            <w:tcW w:w="1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3A347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1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4</w:t>
            </w:r>
          </w:p>
        </w:tc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4110F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SCIE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3E295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1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F3673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1-3</w:t>
            </w:r>
          </w:p>
        </w:tc>
      </w:tr>
      <w:tr w14:paraId="5DAFFD1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1" w:hRule="atLeast"/>
          <w:jc w:val="center"/>
        </w:trPr>
        <w:tc>
          <w:tcPr>
            <w:tcW w:w="13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00412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4</w:t>
            </w:r>
          </w:p>
        </w:tc>
        <w:tc>
          <w:tcPr>
            <w:tcW w:w="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97AC8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7965B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A Unique Multifunctional Nanoenzyme Tailored for</w:t>
            </w:r>
          </w:p>
          <w:p w14:paraId="095FB107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Triggering Tumor Microenvironment Activated NIR-II</w:t>
            </w:r>
          </w:p>
          <w:p w14:paraId="16FBEC3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Photoacoustic Imaging and Chemodynamic/Photothermal</w:t>
            </w:r>
          </w:p>
          <w:p w14:paraId="2313313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Combined Therapy</w:t>
            </w:r>
          </w:p>
        </w:tc>
        <w:tc>
          <w:tcPr>
            <w:tcW w:w="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71BF0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2022, 11, 2102073</w:t>
            </w:r>
          </w:p>
        </w:tc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63F02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2021年11月12日</w:t>
            </w:r>
          </w:p>
        </w:tc>
        <w:tc>
          <w:tcPr>
            <w:tcW w:w="4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92412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 xml:space="preserve">Shulong Wang (王书龙), Jingjin Zhao (赵晶瑾), </w:t>
            </w:r>
            <w:r>
              <w:rPr>
                <w:rFonts w:ascii="Times New Roman"/>
                <w:snapToGrid w:val="0"/>
                <w:sz w:val="18"/>
                <w:szCs w:val="18"/>
              </w:rPr>
              <w:t>Liangliang Zhang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 xml:space="preserve"> (张亮亮)</w:t>
            </w:r>
            <w:r>
              <w:rPr>
                <w:rFonts w:ascii="Times New Roman"/>
                <w:snapToGrid w:val="0"/>
                <w:sz w:val="18"/>
                <w:szCs w:val="18"/>
              </w:rPr>
              <w:t>,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 xml:space="preserve"> </w:t>
            </w:r>
            <w:r>
              <w:rPr>
                <w:rFonts w:ascii="Times New Roman"/>
                <w:snapToGrid w:val="0"/>
                <w:sz w:val="18"/>
                <w:szCs w:val="18"/>
              </w:rPr>
              <w:t>Chaobang Zhang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 xml:space="preserve"> (张朝邦)</w:t>
            </w:r>
            <w:r>
              <w:rPr>
                <w:rFonts w:ascii="Times New Roman"/>
                <w:snapToGrid w:val="0"/>
                <w:sz w:val="18"/>
                <w:szCs w:val="18"/>
              </w:rPr>
              <w:t>, Zhidong Qiu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 xml:space="preserve"> (邱志东)</w:t>
            </w:r>
            <w:r>
              <w:rPr>
                <w:rFonts w:ascii="Times New Roman"/>
                <w:snapToGrid w:val="0"/>
                <w:sz w:val="18"/>
                <w:szCs w:val="18"/>
              </w:rPr>
              <w:t>,</w:t>
            </w:r>
          </w:p>
          <w:p w14:paraId="574875F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sz w:val="18"/>
                <w:szCs w:val="18"/>
              </w:rPr>
              <w:t>Shulin Zhao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 xml:space="preserve"> (赵书林)</w:t>
            </w:r>
            <w:r>
              <w:rPr>
                <w:rFonts w:ascii="Times New Roman"/>
                <w:snapToGrid w:val="0"/>
                <w:sz w:val="18"/>
                <w:szCs w:val="18"/>
              </w:rPr>
              <w:t>, Yong Huang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 xml:space="preserve"> (黄勇)</w:t>
            </w:r>
            <w:r>
              <w:rPr>
                <w:rFonts w:ascii="Times New Roman"/>
                <w:snapToGrid w:val="0"/>
                <w:sz w:val="18"/>
                <w:szCs w:val="18"/>
              </w:rPr>
              <w:t>, Hong Liang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 xml:space="preserve"> </w:t>
            </w:r>
            <w:r>
              <w:rPr>
                <w:rFonts w:ascii="Times New Roman"/>
                <w:snapToGrid w:val="0"/>
                <w:sz w:val="18"/>
                <w:szCs w:val="18"/>
              </w:rPr>
              <w:t>(梁宏)</w:t>
            </w:r>
          </w:p>
        </w:tc>
        <w:tc>
          <w:tcPr>
            <w:tcW w:w="1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2B65F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Guangxi Normal University（广西师范大学）</w:t>
            </w:r>
          </w:p>
        </w:tc>
        <w:tc>
          <w:tcPr>
            <w:tcW w:w="1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94798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3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01B24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 xml:space="preserve">Advanced Healthcare Materials（国外期刊, </w:t>
            </w:r>
            <w:r>
              <w:rPr>
                <w:rFonts w:ascii="Times New Roman" w:hAnsi="Times New Roman" w:eastAsia="宋体" w:cs="Times New Roman"/>
                <w:b/>
                <w:bCs/>
                <w:snapToGrid w:val="0"/>
                <w:sz w:val="18"/>
                <w:szCs w:val="18"/>
              </w:rPr>
              <w:t>IF=11.0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）</w:t>
            </w:r>
          </w:p>
        </w:tc>
        <w:tc>
          <w:tcPr>
            <w:tcW w:w="2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3A3CD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2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81C4B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Liangliang Zhan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g（张亮亮）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, Shulin Zhao (赵书林), Hong Liang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（梁宏）</w:t>
            </w:r>
          </w:p>
        </w:tc>
        <w:tc>
          <w:tcPr>
            <w:tcW w:w="1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110CC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52</w:t>
            </w:r>
          </w:p>
        </w:tc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D9C97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SCIE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5E062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1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6D538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1-4</w:t>
            </w:r>
          </w:p>
        </w:tc>
      </w:tr>
      <w:tr w14:paraId="29C35F8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0" w:hRule="atLeast"/>
          <w:jc w:val="center"/>
        </w:trPr>
        <w:tc>
          <w:tcPr>
            <w:tcW w:w="13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76818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5</w:t>
            </w:r>
          </w:p>
        </w:tc>
        <w:tc>
          <w:tcPr>
            <w:tcW w:w="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F08FE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AD486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A programmable quantum dot nanosensor guided by three-way junction</w:t>
            </w:r>
          </w:p>
          <w:p w14:paraId="0A75482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skeleton-mediated cascade signal amplification for sensitive detection of</w:t>
            </w:r>
          </w:p>
          <w:p w14:paraId="7F9B6E17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circRNAs in breast cancer</w:t>
            </w:r>
          </w:p>
        </w:tc>
        <w:tc>
          <w:tcPr>
            <w:tcW w:w="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07FC8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2024, 484, 149788</w:t>
            </w:r>
          </w:p>
        </w:tc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92A36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2024年2月17日</w:t>
            </w:r>
          </w:p>
        </w:tc>
        <w:tc>
          <w:tcPr>
            <w:tcW w:w="4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1EC93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Wen-jing Liu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（刘文静）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, Rui Song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（宋蕊）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, Dongming Yang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（杨东明）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, Shulin Zhao (赵书林), Chun-yang Zhang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 xml:space="preserve"> (张春阳）</w:t>
            </w:r>
          </w:p>
        </w:tc>
        <w:tc>
          <w:tcPr>
            <w:tcW w:w="1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76A2C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Southeast University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（东南大学）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, Shandong Normal University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（山东师范大学）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, Guangxi Normal University（广西师范大学）</w:t>
            </w:r>
          </w:p>
        </w:tc>
        <w:tc>
          <w:tcPr>
            <w:tcW w:w="1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1BBA8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3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6231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Chemical Engineering Journal（国外期刊</w:t>
            </w:r>
            <w:r>
              <w:rPr>
                <w:rFonts w:ascii="Times New Roman" w:hAnsi="Times New Roman" w:eastAsia="宋体" w:cs="Times New Roman"/>
                <w:b/>
                <w:bCs/>
                <w:snapToGrid w:val="0"/>
                <w:sz w:val="18"/>
                <w:szCs w:val="18"/>
              </w:rPr>
              <w:t>IF=12.5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）</w:t>
            </w:r>
          </w:p>
        </w:tc>
        <w:tc>
          <w:tcPr>
            <w:tcW w:w="2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FAFB1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2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80D637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Shulin Zhao (赵书林), Chun-yang Zhang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（张春阳）</w:t>
            </w:r>
          </w:p>
        </w:tc>
        <w:tc>
          <w:tcPr>
            <w:tcW w:w="1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1CE0F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13</w:t>
            </w:r>
          </w:p>
        </w:tc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6676D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SCIE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48A4D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1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83C57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1-5</w:t>
            </w:r>
          </w:p>
        </w:tc>
      </w:tr>
      <w:tr w14:paraId="4A4898B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7" w:hRule="atLeast"/>
          <w:jc w:val="center"/>
        </w:trPr>
        <w:tc>
          <w:tcPr>
            <w:tcW w:w="13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42070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6</w:t>
            </w:r>
          </w:p>
        </w:tc>
        <w:tc>
          <w:tcPr>
            <w:tcW w:w="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41CF7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25CE6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A Smart Near-Infrared Carbon Dot-Metal Organic</w:t>
            </w:r>
          </w:p>
          <w:p w14:paraId="1B8D18D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Framework Assemblies for Tumor</w:t>
            </w:r>
          </w:p>
          <w:p w14:paraId="20E79C9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Microenvironment-Activated Cancer Imaging and</w:t>
            </w:r>
          </w:p>
          <w:p w14:paraId="36F3AFD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Chemodynamic-Photothermal Combined Therapy</w:t>
            </w:r>
          </w:p>
        </w:tc>
        <w:tc>
          <w:tcPr>
            <w:tcW w:w="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A802C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2022, 11, 2102759</w:t>
            </w:r>
          </w:p>
        </w:tc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93924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2022年2月24日</w:t>
            </w:r>
          </w:p>
        </w:tc>
        <w:tc>
          <w:tcPr>
            <w:tcW w:w="4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79864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/>
                <w:snapToGrid w:val="0"/>
                <w:sz w:val="18"/>
                <w:szCs w:val="18"/>
              </w:rPr>
            </w:pPr>
            <w:r>
              <w:rPr>
                <w:rFonts w:ascii="Times New Roman"/>
                <w:snapToGrid w:val="0"/>
                <w:sz w:val="18"/>
                <w:szCs w:val="18"/>
              </w:rPr>
              <w:t>Yulong Ba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>i (白玉龙)</w:t>
            </w:r>
            <w:r>
              <w:rPr>
                <w:rFonts w:ascii="Times New Roman"/>
                <w:snapToGrid w:val="0"/>
                <w:sz w:val="18"/>
                <w:szCs w:val="18"/>
              </w:rPr>
              <w:t>, Jingjin Zhao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 xml:space="preserve"> (</w:t>
            </w:r>
            <w:r>
              <w:rPr>
                <w:rFonts w:ascii="Times New Roman"/>
                <w:snapToGrid w:val="0"/>
                <w:sz w:val="18"/>
                <w:szCs w:val="18"/>
              </w:rPr>
              <w:t>赵晶瑾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>)</w:t>
            </w:r>
            <w:r>
              <w:rPr>
                <w:rFonts w:ascii="Times New Roman"/>
                <w:snapToGrid w:val="0"/>
                <w:sz w:val="18"/>
                <w:szCs w:val="18"/>
              </w:rPr>
              <w:t>, Liangliang Zhang,</w:t>
            </w:r>
          </w:p>
          <w:p w14:paraId="7083A19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/>
                <w:snapToGrid w:val="0"/>
                <w:sz w:val="18"/>
                <w:szCs w:val="18"/>
              </w:rPr>
              <w:t>(张亮亮), Shulong Wang</w:t>
            </w:r>
            <w:bookmarkStart w:id="10" w:name="OLE_LINK22"/>
            <w:r>
              <w:rPr>
                <w:rFonts w:hint="eastAsia" w:ascii="Times New Roman"/>
                <w:snapToGrid w:val="0"/>
                <w:sz w:val="18"/>
                <w:szCs w:val="18"/>
              </w:rPr>
              <w:t xml:space="preserve"> (王书龙</w:t>
            </w:r>
            <w:bookmarkEnd w:id="10"/>
            <w:r>
              <w:rPr>
                <w:rFonts w:hint="eastAsia" w:ascii="Times New Roman"/>
                <w:snapToGrid w:val="0"/>
                <w:sz w:val="18"/>
                <w:szCs w:val="18"/>
              </w:rPr>
              <w:t>）,</w:t>
            </w:r>
            <w:r>
              <w:rPr>
                <w:rFonts w:hint="eastAsia"/>
              </w:rPr>
              <w:t xml:space="preserve"> </w:t>
            </w:r>
            <w:r>
              <w:rPr>
                <w:rFonts w:ascii="Times New Roman"/>
                <w:snapToGrid w:val="0"/>
                <w:sz w:val="18"/>
                <w:szCs w:val="18"/>
              </w:rPr>
              <w:t>Jing Hua (华静),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 xml:space="preserve"> Shulin Zhao (赵书林),</w:t>
            </w:r>
            <w:r>
              <w:rPr>
                <w:rFonts w:ascii="Times New Roman"/>
                <w:snapToGrid w:val="0"/>
                <w:sz w:val="18"/>
                <w:szCs w:val="18"/>
              </w:rPr>
              <w:t xml:space="preserve"> 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 xml:space="preserve"> Hong Liang (梁宏)</w:t>
            </w:r>
          </w:p>
        </w:tc>
        <w:tc>
          <w:tcPr>
            <w:tcW w:w="1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8C1CC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Guangxi Normal University（广西师范大学）</w:t>
            </w:r>
          </w:p>
        </w:tc>
        <w:tc>
          <w:tcPr>
            <w:tcW w:w="1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89FAA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3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1E606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 xml:space="preserve">Advanced Healthcare Materials (国外期刊, </w:t>
            </w:r>
            <w:r>
              <w:rPr>
                <w:rFonts w:ascii="Times New Roman" w:hAnsi="Times New Roman" w:eastAsia="宋体" w:cs="Times New Roman"/>
                <w:b/>
                <w:bCs/>
                <w:snapToGrid w:val="0"/>
                <w:sz w:val="18"/>
                <w:szCs w:val="18"/>
              </w:rPr>
              <w:t>IF=11.0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）</w:t>
            </w:r>
          </w:p>
        </w:tc>
        <w:tc>
          <w:tcPr>
            <w:tcW w:w="2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E8A62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2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F8886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Liangliang Zhang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>(张亮亮)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, Shulin Zhao (赵书林), Hong Liang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 xml:space="preserve"> 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>(梁宏)</w:t>
            </w:r>
          </w:p>
        </w:tc>
        <w:tc>
          <w:tcPr>
            <w:tcW w:w="1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1FFBB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82</w:t>
            </w:r>
          </w:p>
        </w:tc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F9902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SCIE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A68A7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1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D2DEA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1-6</w:t>
            </w:r>
          </w:p>
        </w:tc>
      </w:tr>
      <w:tr w14:paraId="6A19639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4" w:hRule="atLeast"/>
          <w:jc w:val="center"/>
        </w:trPr>
        <w:tc>
          <w:tcPr>
            <w:tcW w:w="13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CD519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7</w:t>
            </w:r>
          </w:p>
        </w:tc>
        <w:tc>
          <w:tcPr>
            <w:tcW w:w="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59D95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FE4B2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Carbon Dots with Absorption Red-Shifting for Two-Photon</w:t>
            </w:r>
          </w:p>
          <w:p w14:paraId="5807FAF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Fluorescence Imaging of Tumor Tissue pH and Synergistic</w:t>
            </w:r>
          </w:p>
          <w:p w14:paraId="354B471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Phototherapy</w:t>
            </w:r>
          </w:p>
        </w:tc>
        <w:tc>
          <w:tcPr>
            <w:tcW w:w="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C6FFE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2021, 13, 35365−35375</w:t>
            </w:r>
          </w:p>
        </w:tc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C3E5F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2021年7月21日</w:t>
            </w:r>
          </w:p>
        </w:tc>
        <w:tc>
          <w:tcPr>
            <w:tcW w:w="4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089BC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Yulong Bai (白玉龙), Jingjin Zhao (赵晶瑾),  Shulong Wang（王书龙）, Tianran Lin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 xml:space="preserve"> (林天然)</w:t>
            </w:r>
            <w:r>
              <w:rPr>
                <w:rFonts w:ascii="Times New Roman"/>
                <w:snapToGrid w:val="0"/>
                <w:sz w:val="18"/>
                <w:szCs w:val="18"/>
              </w:rPr>
              <w:t>, Fanggui Ye</w:t>
            </w:r>
            <w:r>
              <w:rPr>
                <w:rFonts w:hint="eastAsia" w:ascii="Times New Roman"/>
                <w:snapToGrid w:val="0"/>
                <w:sz w:val="18"/>
                <w:szCs w:val="18"/>
              </w:rPr>
              <w:t xml:space="preserve"> (叶芳贵)</w:t>
            </w:r>
            <w:r>
              <w:rPr>
                <w:rFonts w:ascii="Times New Roman"/>
                <w:snapToGrid w:val="0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 xml:space="preserve"> Shulin Zhao（赵书林）</w:t>
            </w:r>
          </w:p>
        </w:tc>
        <w:tc>
          <w:tcPr>
            <w:tcW w:w="1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7662C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Guangxi Normal University（广西师范大学）</w:t>
            </w:r>
          </w:p>
        </w:tc>
        <w:tc>
          <w:tcPr>
            <w:tcW w:w="1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66F8D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3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FD4FD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ACS Applied Materials &amp; Interfaces（国外期刊, I</w:t>
            </w:r>
            <w:r>
              <w:rPr>
                <w:rFonts w:ascii="Times New Roman" w:hAnsi="Times New Roman" w:eastAsia="宋体" w:cs="Times New Roman"/>
                <w:b/>
                <w:bCs/>
                <w:snapToGrid w:val="0"/>
                <w:sz w:val="18"/>
                <w:szCs w:val="18"/>
              </w:rPr>
              <w:t>F=7.8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）</w:t>
            </w:r>
          </w:p>
        </w:tc>
        <w:tc>
          <w:tcPr>
            <w:tcW w:w="2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6B232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2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4DA27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Jingjin Zhao (赵晶瑾), Shulin Zhao（赵书林）</w:t>
            </w:r>
          </w:p>
        </w:tc>
        <w:tc>
          <w:tcPr>
            <w:tcW w:w="1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DC734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93</w:t>
            </w:r>
          </w:p>
        </w:tc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BDD3A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b/>
                <w:bCs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SCIE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F1719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1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068BB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1-7</w:t>
            </w:r>
          </w:p>
        </w:tc>
      </w:tr>
      <w:tr w14:paraId="3EE540A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1" w:hRule="atLeast"/>
          <w:jc w:val="center"/>
        </w:trPr>
        <w:tc>
          <w:tcPr>
            <w:tcW w:w="13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02C7D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8</w:t>
            </w:r>
          </w:p>
        </w:tc>
        <w:tc>
          <w:tcPr>
            <w:tcW w:w="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74652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2C329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基于枸杞为原料的碳量子点制备及作为</w:t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cr/>
            </w: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荧光探针高灵敏检测D-青霉胺</w:t>
            </w:r>
          </w:p>
        </w:tc>
        <w:tc>
          <w:tcPr>
            <w:tcW w:w="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6E3CB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2017 年 第 47 卷 第 2 期258 ~ 266</w:t>
            </w:r>
          </w:p>
        </w:tc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7DCCA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2016年12月20日</w:t>
            </w:r>
          </w:p>
        </w:tc>
        <w:tc>
          <w:tcPr>
            <w:tcW w:w="4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CDC0A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胡月芳, 张亮亮, 林丽云, 李雪凤, 赵书林, 梁宏</w:t>
            </w:r>
          </w:p>
        </w:tc>
        <w:tc>
          <w:tcPr>
            <w:tcW w:w="11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77969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广西师范大学</w:t>
            </w:r>
          </w:p>
        </w:tc>
        <w:tc>
          <w:tcPr>
            <w:tcW w:w="1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2EA6A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3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6E11A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中国科学: 化学</w:t>
            </w:r>
          </w:p>
        </w:tc>
        <w:tc>
          <w:tcPr>
            <w:tcW w:w="2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52FE5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2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62FDD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赵书林, 梁宏</w:t>
            </w:r>
          </w:p>
        </w:tc>
        <w:tc>
          <w:tcPr>
            <w:tcW w:w="1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3522A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3</w:t>
            </w:r>
            <w:r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</w:rPr>
              <w:t>8</w:t>
            </w:r>
          </w:p>
        </w:tc>
        <w:tc>
          <w:tcPr>
            <w:tcW w:w="2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B5830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 xml:space="preserve">SCIE, 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CNKI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97D1F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1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B4F3C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1-8</w:t>
            </w:r>
          </w:p>
        </w:tc>
      </w:tr>
      <w:tr w14:paraId="325A85F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6" w:hRule="atLeast"/>
          <w:jc w:val="center"/>
        </w:trPr>
        <w:tc>
          <w:tcPr>
            <w:tcW w:w="276" w:type="pct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3F1B2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国内发表/国内出版数量</w:t>
            </w:r>
          </w:p>
        </w:tc>
        <w:tc>
          <w:tcPr>
            <w:tcW w:w="176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E8EB4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1</w:t>
            </w:r>
          </w:p>
        </w:tc>
        <w:tc>
          <w:tcPr>
            <w:tcW w:w="1870" w:type="pct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2BF49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前三作者（含通讯作者）署名单位包含广西单位占比</w:t>
            </w:r>
          </w:p>
        </w:tc>
        <w:tc>
          <w:tcPr>
            <w:tcW w:w="108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04C31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  <w:p w14:paraId="3A2DB70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75%</w:t>
            </w:r>
          </w:p>
          <w:p w14:paraId="5215A5E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</w:tbl>
    <w:p w14:paraId="115A225B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四、候选人姓名</w:t>
      </w:r>
    </w:p>
    <w:p w14:paraId="569536CD">
      <w:pPr>
        <w:spacing w:line="360" w:lineRule="auto"/>
        <w:ind w:firstLine="480" w:firstLineChars="200"/>
        <w:rPr>
          <w:rFonts w:ascii="Times New Roman" w:eastAsia="黑体"/>
          <w:bCs/>
          <w:sz w:val="24"/>
        </w:rPr>
      </w:pPr>
      <w:r>
        <w:rPr>
          <w:rFonts w:hint="eastAsia" w:ascii="Times New Roman" w:eastAsia="黑体"/>
          <w:bCs/>
          <w:sz w:val="24"/>
        </w:rPr>
        <w:t>赵晶瑾、黄梦娇、赵书林、宋彦龄、王书龙、白玉龙</w:t>
      </w:r>
    </w:p>
    <w:p w14:paraId="3F0A7858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五、候选组织名称</w:t>
      </w:r>
    </w:p>
    <w:p w14:paraId="46A6EFDC">
      <w:pPr>
        <w:spacing w:line="360" w:lineRule="auto"/>
        <w:ind w:firstLine="480" w:firstLineChars="200"/>
        <w:rPr>
          <w:rFonts w:ascii="Times New Roman" w:eastAsia="黑体"/>
          <w:bCs/>
          <w:sz w:val="24"/>
        </w:rPr>
      </w:pPr>
      <w:r>
        <w:rPr>
          <w:rFonts w:hint="eastAsia" w:ascii="Times New Roman" w:eastAsia="黑体"/>
          <w:bCs/>
          <w:sz w:val="24"/>
        </w:rPr>
        <w:t>广西师范大学、厦门大学</w:t>
      </w:r>
    </w:p>
    <w:p w14:paraId="19A96BFC">
      <w:pPr>
        <w:spacing w:line="406" w:lineRule="exact"/>
        <w:outlineLvl w:val="1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六、候选个人合作情况</w:t>
      </w:r>
    </w:p>
    <w:p w14:paraId="4399B4DE">
      <w:pPr>
        <w:autoSpaceDE w:val="0"/>
        <w:autoSpaceDN w:val="0"/>
        <w:adjustRightInd w:val="0"/>
        <w:snapToGrid w:val="0"/>
        <w:spacing w:before="156" w:beforeLines="50" w:line="312" w:lineRule="auto"/>
        <w:ind w:firstLine="480" w:firstLineChars="200"/>
      </w:pPr>
      <w:r>
        <w:rPr>
          <w:rFonts w:hint="eastAsia" w:ascii="宋体" w:hAnsi="宋体" w:eastAsia="宋体" w:cs="宋体"/>
          <w:sz w:val="24"/>
        </w:rPr>
        <w:t>广西师范大学黄梦娇是厦门大学宋彦龄的博士研究生，共同完成论文1, 2。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1F91A62-1BA0-4013-8323-D9364E36EF8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  <w:embedRegular r:id="rId2" w:fontKey="{D736A4A9-6415-4600-91FB-24998E9906A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85FFD2"/>
    <w:multiLevelType w:val="singleLevel"/>
    <w:tmpl w:val="8885FFD2"/>
    <w:lvl w:ilvl="0" w:tentative="0">
      <w:start w:val="1"/>
      <w:numFmt w:val="chineseCounting"/>
      <w:suff w:val="nothing"/>
      <w:lvlText w:val="%1、"/>
      <w:lvlJc w:val="left"/>
      <w:rPr>
        <w:rFonts w:hint="eastAsia" w:ascii="黑体" w:hAnsi="黑体" w:eastAsia="黑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I0Yjg1YmE0ZDNhMzU4NGQ2ZWZlN2Q4MTI2NTI3ZWMifQ=="/>
  </w:docVars>
  <w:rsids>
    <w:rsidRoot w:val="4DD264DD"/>
    <w:rsid w:val="0001313B"/>
    <w:rsid w:val="00025B2A"/>
    <w:rsid w:val="00040064"/>
    <w:rsid w:val="000666A3"/>
    <w:rsid w:val="000B3CD9"/>
    <w:rsid w:val="000B7FF8"/>
    <w:rsid w:val="000E0F91"/>
    <w:rsid w:val="000F2FC3"/>
    <w:rsid w:val="001254AD"/>
    <w:rsid w:val="00143CF2"/>
    <w:rsid w:val="001A1A4F"/>
    <w:rsid w:val="001B417A"/>
    <w:rsid w:val="001B4B65"/>
    <w:rsid w:val="001E70E5"/>
    <w:rsid w:val="00221B3D"/>
    <w:rsid w:val="00234868"/>
    <w:rsid w:val="0026751C"/>
    <w:rsid w:val="002A18FA"/>
    <w:rsid w:val="002C12F6"/>
    <w:rsid w:val="00346AA4"/>
    <w:rsid w:val="003C6479"/>
    <w:rsid w:val="003C7B67"/>
    <w:rsid w:val="003D7114"/>
    <w:rsid w:val="00412131"/>
    <w:rsid w:val="0044218B"/>
    <w:rsid w:val="00452913"/>
    <w:rsid w:val="00484230"/>
    <w:rsid w:val="004B6E60"/>
    <w:rsid w:val="00531CAC"/>
    <w:rsid w:val="00531D20"/>
    <w:rsid w:val="00533494"/>
    <w:rsid w:val="005503B6"/>
    <w:rsid w:val="00553848"/>
    <w:rsid w:val="00574D3C"/>
    <w:rsid w:val="0059142C"/>
    <w:rsid w:val="005A48E5"/>
    <w:rsid w:val="005D6332"/>
    <w:rsid w:val="005F5887"/>
    <w:rsid w:val="006136EF"/>
    <w:rsid w:val="00642826"/>
    <w:rsid w:val="006629D3"/>
    <w:rsid w:val="00670438"/>
    <w:rsid w:val="00683F50"/>
    <w:rsid w:val="006A6DC6"/>
    <w:rsid w:val="006C586C"/>
    <w:rsid w:val="006F422C"/>
    <w:rsid w:val="006F50ED"/>
    <w:rsid w:val="0070703B"/>
    <w:rsid w:val="00762B30"/>
    <w:rsid w:val="007A4B3E"/>
    <w:rsid w:val="007D4A61"/>
    <w:rsid w:val="00804593"/>
    <w:rsid w:val="00810BF9"/>
    <w:rsid w:val="0081273C"/>
    <w:rsid w:val="00830925"/>
    <w:rsid w:val="00833D4B"/>
    <w:rsid w:val="00856D6C"/>
    <w:rsid w:val="0087775B"/>
    <w:rsid w:val="00877FD5"/>
    <w:rsid w:val="009153E2"/>
    <w:rsid w:val="0099033F"/>
    <w:rsid w:val="009A38FA"/>
    <w:rsid w:val="009C218F"/>
    <w:rsid w:val="00AC372C"/>
    <w:rsid w:val="00B01EA2"/>
    <w:rsid w:val="00B378F3"/>
    <w:rsid w:val="00B607DF"/>
    <w:rsid w:val="00B6100D"/>
    <w:rsid w:val="00BA4AE0"/>
    <w:rsid w:val="00BB47C9"/>
    <w:rsid w:val="00BC5FE3"/>
    <w:rsid w:val="00C02262"/>
    <w:rsid w:val="00C44114"/>
    <w:rsid w:val="00CA41E5"/>
    <w:rsid w:val="00CA470A"/>
    <w:rsid w:val="00CD078F"/>
    <w:rsid w:val="00CF14FC"/>
    <w:rsid w:val="00D24D41"/>
    <w:rsid w:val="00D30007"/>
    <w:rsid w:val="00D972AE"/>
    <w:rsid w:val="00DC1E37"/>
    <w:rsid w:val="00DE4C29"/>
    <w:rsid w:val="00DF121B"/>
    <w:rsid w:val="00DF58F0"/>
    <w:rsid w:val="00E202AA"/>
    <w:rsid w:val="00E71DA4"/>
    <w:rsid w:val="00EF5ECD"/>
    <w:rsid w:val="00F22F47"/>
    <w:rsid w:val="00F43C3C"/>
    <w:rsid w:val="00F7774A"/>
    <w:rsid w:val="00F80A70"/>
    <w:rsid w:val="00FA2919"/>
    <w:rsid w:val="00FB1331"/>
    <w:rsid w:val="00FC4F2D"/>
    <w:rsid w:val="00FC77B0"/>
    <w:rsid w:val="034A492C"/>
    <w:rsid w:val="04AC3F9B"/>
    <w:rsid w:val="063A1D84"/>
    <w:rsid w:val="07DC7F5D"/>
    <w:rsid w:val="08A136D0"/>
    <w:rsid w:val="0D077DD0"/>
    <w:rsid w:val="0D300D24"/>
    <w:rsid w:val="0D581F25"/>
    <w:rsid w:val="0E5011DB"/>
    <w:rsid w:val="0EA014C3"/>
    <w:rsid w:val="118F73BD"/>
    <w:rsid w:val="12E106A8"/>
    <w:rsid w:val="14D44B46"/>
    <w:rsid w:val="15051099"/>
    <w:rsid w:val="17B55412"/>
    <w:rsid w:val="1846583E"/>
    <w:rsid w:val="184C3B0E"/>
    <w:rsid w:val="1AAF4592"/>
    <w:rsid w:val="1B5B0D00"/>
    <w:rsid w:val="1DD71A40"/>
    <w:rsid w:val="1E2945F3"/>
    <w:rsid w:val="1FCE5B03"/>
    <w:rsid w:val="200336C9"/>
    <w:rsid w:val="20FF7618"/>
    <w:rsid w:val="21CF7850"/>
    <w:rsid w:val="21D47CFA"/>
    <w:rsid w:val="2234120F"/>
    <w:rsid w:val="22CD6F6E"/>
    <w:rsid w:val="23627FFE"/>
    <w:rsid w:val="262A1823"/>
    <w:rsid w:val="27C178BD"/>
    <w:rsid w:val="2AFD403A"/>
    <w:rsid w:val="2BEA5201"/>
    <w:rsid w:val="2D782F8C"/>
    <w:rsid w:val="2E937BAF"/>
    <w:rsid w:val="30C54D2C"/>
    <w:rsid w:val="354F7A5C"/>
    <w:rsid w:val="37E82428"/>
    <w:rsid w:val="3D5C7B44"/>
    <w:rsid w:val="3F7A24B6"/>
    <w:rsid w:val="40200920"/>
    <w:rsid w:val="44BF4285"/>
    <w:rsid w:val="44CE0CDE"/>
    <w:rsid w:val="45F4643C"/>
    <w:rsid w:val="48956AAB"/>
    <w:rsid w:val="49C2364F"/>
    <w:rsid w:val="4B606CA4"/>
    <w:rsid w:val="4DD264DD"/>
    <w:rsid w:val="53DD2C05"/>
    <w:rsid w:val="543B201B"/>
    <w:rsid w:val="54946CD8"/>
    <w:rsid w:val="54E91255"/>
    <w:rsid w:val="54ED2391"/>
    <w:rsid w:val="555F7705"/>
    <w:rsid w:val="55977CE7"/>
    <w:rsid w:val="56877A75"/>
    <w:rsid w:val="57D04A0C"/>
    <w:rsid w:val="58215354"/>
    <w:rsid w:val="5AD7476A"/>
    <w:rsid w:val="5BFC7C93"/>
    <w:rsid w:val="5DB84FF3"/>
    <w:rsid w:val="5FEC2DAE"/>
    <w:rsid w:val="60A05A85"/>
    <w:rsid w:val="62F433AC"/>
    <w:rsid w:val="62FA7A7A"/>
    <w:rsid w:val="63F67D6C"/>
    <w:rsid w:val="64293540"/>
    <w:rsid w:val="6492182D"/>
    <w:rsid w:val="652C7549"/>
    <w:rsid w:val="693826BE"/>
    <w:rsid w:val="6D535020"/>
    <w:rsid w:val="6FD721E7"/>
    <w:rsid w:val="71774EA2"/>
    <w:rsid w:val="72273FAC"/>
    <w:rsid w:val="73071C95"/>
    <w:rsid w:val="763703FC"/>
    <w:rsid w:val="76980E27"/>
    <w:rsid w:val="783A1D97"/>
    <w:rsid w:val="78EB5000"/>
    <w:rsid w:val="796E7CD8"/>
    <w:rsid w:val="7A6B4D41"/>
    <w:rsid w:val="7D283C84"/>
    <w:rsid w:val="7EF649F8"/>
    <w:rsid w:val="7FCA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Plain Text"/>
    <w:basedOn w:val="1"/>
    <w:qFormat/>
    <w:uiPriority w:val="0"/>
    <w:rPr>
      <w:rFonts w:ascii="宋体" w:hAnsi="Courier New" w:eastAsia="宋体"/>
      <w:szCs w:val="21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Cs w:val="32"/>
    </w:r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10">
    <w:name w:val="17"/>
    <w:basedOn w:val="8"/>
    <w:autoRedefine/>
    <w:qFormat/>
    <w:uiPriority w:val="0"/>
    <w:rPr>
      <w:rFonts w:hint="eastAsia" w:ascii="仿宋_GB2312" w:eastAsia="仿宋_GB2312"/>
      <w:b/>
      <w:bCs/>
      <w:kern w:val="44"/>
      <w:sz w:val="44"/>
      <w:szCs w:val="44"/>
    </w:rPr>
  </w:style>
  <w:style w:type="character" w:customStyle="1" w:styleId="11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8cd66f1f-360a-4b11-b177-6b3a70720c84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72B4A054</paraID>
      <start>3</start>
      <end>5</end>
      <status>unmodified</status>
      <modifiedWord/>
      <trackRevisions>false</trackRevisions>
    </reviewItem>
    <reviewItem>
      <errorID>95eddaf2-2d83-4731-8461-2eeca41b575e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 DB4FD85</paraID>
      <start>3</start>
      <end>5</end>
      <status>unmodified</status>
      <modifiedWord/>
      <trackRevisions>false</trackRevisions>
    </reviewItem>
    <reviewItem>
      <errorID>1d738e57-f137-472a-ade7-601e342fce5d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4D9B8680</paraID>
      <start>3</start>
      <end>5</end>
      <status>unmodified</status>
      <modifiedWord/>
      <trackRevisions>false</trackRevisions>
    </reviewItem>
    <reviewItem>
      <errorID>e9f5b524-e90c-4776-9aca-c464b7d275fa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2ABF0BAC</paraID>
      <start>3</start>
      <end>5</end>
      <status>unmodified</status>
      <modifiedWord/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57957-E586-4591-8BEA-5D78AA2F8748}">
  <ds:schemaRefs/>
</ds:datastoreItem>
</file>

<file path=customXml/itemProps2.xml><?xml version="1.0" encoding="utf-8"?>
<ds:datastoreItem xmlns:ds="http://schemas.openxmlformats.org/officeDocument/2006/customXml" ds:itemID="{FAEA87CE-1027-44C5-A9DD-839AAA649D6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5</Pages>
  <Words>1338</Words>
  <Characters>3411</Characters>
  <Lines>28</Lines>
  <Paragraphs>7</Paragraphs>
  <TotalTime>44</TotalTime>
  <ScaleCrop>false</ScaleCrop>
  <LinksUpToDate>false</LinksUpToDate>
  <CharactersWithSpaces>3783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2026-09-20T09:21:00Z</dcterms:created>
  <dc:creator>amd</dc:creator>
  <cp:lastModifiedBy>卡农</cp:lastModifiedBy>
  <dcterms:modified xsi:type="dcterms:W3CDTF">2026-09-24T06:50:10Z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14E4412287D94BA686C903773234FF87_13</vt:lpwstr>
  </property>
  <property fmtid="{D5CDD505-2E9C-101B-9397-08002B2CF9AE}" pid="4" name="KSOTemplateDocerSaveRecord">
    <vt:lpwstr>eyJoZGlkIjoiYTZlOGJjMmQ5MmFkODQ1ZjI1NDZiZTFhNjJmNzEyNTAiLCJ1c2VySWQiOiIzNjI5MDMwMzkifQ==</vt:lpwstr>
  </property>
  <property fmtid="{D5CDD505-2E9C-101B-9397-08002B2CF9AE}" pid="5" name="GrammarlyDocumentId">
    <vt:lpwstr>7bd897a4-6f5c-4d4d-887d-282ece846788</vt:lpwstr>
  </property>
</Properties>
</file>