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3" w:name="_GoBack"/>
      <w:bookmarkEnd w:id="13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视觉表征学习与语义解析的理论和方法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418"/>
        <w:gridCol w:w="1027"/>
        <w:gridCol w:w="1027"/>
        <w:gridCol w:w="847"/>
        <w:gridCol w:w="952"/>
        <w:gridCol w:w="1441"/>
        <w:gridCol w:w="3357"/>
        <w:gridCol w:w="595"/>
        <w:gridCol w:w="937"/>
        <w:gridCol w:w="726"/>
        <w:gridCol w:w="861"/>
        <w:gridCol w:w="528"/>
        <w:gridCol w:w="705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Deep-seated features histogram: A novel image retrieval method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2021，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116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107926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2021年8月1日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Liu（刘广海）， J.-Y. Yang（杨静宇）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广西师范大学（Guangxi Normal University），南京理工大学（Nanjing University of Science and Technology）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Pattern Recognition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Liu(刘广海)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bookmarkStart w:id="10" w:name="OLE_LINK1"/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Exploiting sublimated deep features for image retrieval</w:t>
            </w:r>
            <w:bookmarkEnd w:id="10"/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2024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147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110076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2024年3月1日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Liu（刘广海）， Z.-Y. Li(李佐勇)， J.-Y. Yang(杨静宇)， D. Zhang（张大鹏）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University（广西师范大学），Minjiang University（闽江大学），Nanjing University of Science and Technology（南京理工大学）， Chinese University of Hong Kong （香港中文大学）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Pattern Recognition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Liu(刘广海)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基于颜色体积直方图的图像检索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2012，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39(1)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273-275,280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7FAF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  <w:p w14:paraId="04A2A31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2012年4月27日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刘广海，吴璟莉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计算机科学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刘广海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CA1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中国</w:t>
            </w:r>
          </w:p>
          <w:p w14:paraId="6A0BF53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知网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bookmarkStart w:id="11" w:name="OLE_LINK2"/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Exploiting color volume and color difference for salient region detection</w:t>
            </w:r>
            <w:bookmarkEnd w:id="11"/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2019，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28(1)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6-16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2018年6月14日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Liu(刘广海)， J.-Y. Yang(杨静宇)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University（广西师范大学），Nanjing University of Science and Technology（南京理工大学）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IEEE Transactions on Image Processing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Liu(刘广海)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bookmarkStart w:id="12" w:name="OLE_LINK3"/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Image retrieval using compact deep semantic correlation descriptors</w:t>
            </w:r>
            <w:bookmarkEnd w:id="12"/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2024，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61(3) 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103608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2024年5月1日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B.-J. Zhang(张伯健)， G.-H. Liu(刘广海)，通讯作者)，Z. Li(李佐勇)，S.-X. Song（宋树祥）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University（广西师范大学），Fujian Provincial Key Laboratory of Information Processing and Intelligent Control（福建省信息处理与智能控制重点实验室）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Information Processing &amp; Management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G.-H. Liu(刘广海)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NLH: a blind pixel-level non-local method for real-world image denoising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2020，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29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5121-5135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2020年3月19日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Y. Hou（侯迎坤）， J. Xu（徐君）， M. Liu（刘明霞）， G.H. Liu(刘广海)， L. Liu（刘力），F. Zhu（祝凡）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Taishan University(泰山学院)，Nankai University(南开大学)，University of North Carolina at Chapel Hill(北卡罗莱纳大学)，Guangxi Normal University(广西师范大学)，Mohamed bin Zayed University of Artificial Intelligence(穆罕德·本·扎耶德人工智能大学)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IEEE Transactions on Image Processing,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Y. Hou（侯迎坤）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Self-supervised multi-scale cropping and simple masked attentive predicting for lung CT-scan anomaly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2024，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43(1)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594-607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2023年9月11日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W. Li（李炜）， G. -H. Liu(刘广海)，H. Fan（樊好义）， Z. Li(李佐勇) ，D. Zhang（张大鹏）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Fujian University of Technology(福建理工大学)，Guangxi Normal University(广西师范大学)，Zhengzhou University(郑州大学)，Minjiang University(闽江大学)，Chinese University of Hong Kong (Shenzhen)(香港中文大学(深圳))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IEEE Transactions on Medical Imaging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Z. Li(李佐勇)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Information transfer in semi-supervised semantic segmentation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2024，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34(2)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1174-1185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2023年7月4日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J. Wu（吴嘉炜）, H. Fan（樊好义）, Z. Li(李佐勇), G.-H. Liu(刘广海), S. Lin（林寿英）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Fujian Agriculture and Forestry University(福建农林大学)，Zhengzhou University(郑州大学)，Fujian Provincial Key Laboratory of Information Processing and Intelligent Control(福建省信息处理与智能控制重点实验室)，Guangxi Normal University(广西师范大学 ),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IEEE Transactions on Circuits and Systems for Video Technology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Z. Li(李佐勇)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1991" w:hRule="atLeast"/>
          <w:jc w:val="center"/>
        </w:trPr>
        <w:tc>
          <w:tcPr>
            <w:tcW w:w="177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4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75%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刘广海; 李佐勇; 杨静宇; 张伯健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广西师范大学；闽江大学；南京理工大学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该项目主要由刘广海、李佐勇、杨静宇、张伯健合作完成。第一完成人广西师范大学刘广海教授是代表性论文1、2、3、4、5（见附件1-1，1-2，1-3，1-4，1-5）的主要完成人，也是代表性论文6（见附件1-6）的完成人之一。第二完成人闽江大学李佐勇教授是代表性论文7和8（见附件1-7，1-8）的主要完成人，与第一完成人从2009年开始合作至今，合作成果见代表性论文2、5、7、8（见附件1-2，1-5，1-7，1-8）。第三完成人南京理工大学杨静宇教授（国家自然科学奖二等奖获得者）是代表性论文1、2、4（见附件1-1，1-2，1-4）的主要完成人之一，是第一完成人刘广海教授的博士研究生导师，与第一完成人从2005年开始合作至今。第四完成人广西师范大学张伯健（博士）是代表性论文5（见附件1-5）的主要完成人之一，刘广海教授是张伯健（博士）的硕士研究生和博士研究生导师，合作成果见代表性论文5（见附件1-5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55F48"/>
    <w:rsid w:val="001A1A4F"/>
    <w:rsid w:val="001B417A"/>
    <w:rsid w:val="001B4B65"/>
    <w:rsid w:val="001E70E5"/>
    <w:rsid w:val="001F20E1"/>
    <w:rsid w:val="00221B3D"/>
    <w:rsid w:val="00234868"/>
    <w:rsid w:val="0026751C"/>
    <w:rsid w:val="002A18FA"/>
    <w:rsid w:val="0036708B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17E4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BF36D6"/>
    <w:rsid w:val="00C02262"/>
    <w:rsid w:val="00C44114"/>
    <w:rsid w:val="00CA41E5"/>
    <w:rsid w:val="00CA470A"/>
    <w:rsid w:val="00CD078F"/>
    <w:rsid w:val="00CD2974"/>
    <w:rsid w:val="00CF14FC"/>
    <w:rsid w:val="00D24D41"/>
    <w:rsid w:val="00D30007"/>
    <w:rsid w:val="00D972AE"/>
    <w:rsid w:val="00DB6EC2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BD5476A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21606A6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1502</Words>
  <Characters>3123</Characters>
  <Lines>237</Lines>
  <Paragraphs>167</Paragraphs>
  <TotalTime>10</TotalTime>
  <ScaleCrop>false</ScaleCrop>
  <LinksUpToDate>false</LinksUpToDate>
  <CharactersWithSpaces>3346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2026-09-24T07:05:42Z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682F25A99046424EB52F9C8275F34C87_13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